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3866D">
      <w:pPr>
        <w:pStyle w:val="3"/>
        <w:spacing w:beforeAutospacing="0" w:afterAutospacing="0" w:line="520" w:lineRule="exact"/>
        <w:rPr>
          <w:rFonts w:ascii="Times New Roman" w:hAnsi="Times New Roman" w:eastAsia="黑体" w:cs="Times New Roman"/>
          <w:kern w:val="2"/>
          <w:sz w:val="32"/>
          <w:szCs w:val="36"/>
        </w:rPr>
      </w:pPr>
      <w:r>
        <w:rPr>
          <w:rFonts w:ascii="Times New Roman" w:hAnsi="Times New Roman" w:eastAsia="黑体" w:cs="Times New Roman"/>
          <w:kern w:val="2"/>
          <w:sz w:val="32"/>
          <w:szCs w:val="36"/>
        </w:rPr>
        <w:t>附件1</w:t>
      </w:r>
      <w:bookmarkStart w:id="0" w:name="_GoBack"/>
      <w:bookmarkEnd w:id="0"/>
    </w:p>
    <w:p w14:paraId="4C3D3365">
      <w:pPr>
        <w:pStyle w:val="3"/>
        <w:spacing w:beforeAutospacing="0" w:afterAutospacing="0" w:line="520" w:lineRule="exact"/>
        <w:rPr>
          <w:rFonts w:ascii="Times New Roman" w:hAnsi="Times New Roman" w:eastAsia="方正小标宋简体" w:cs="Times New Roman"/>
          <w:kern w:val="2"/>
          <w:sz w:val="36"/>
          <w:szCs w:val="36"/>
        </w:rPr>
      </w:pPr>
    </w:p>
    <w:p w14:paraId="5D79FA05">
      <w:pPr>
        <w:pStyle w:val="3"/>
        <w:tabs>
          <w:tab w:val="left" w:pos="1356"/>
        </w:tabs>
        <w:spacing w:beforeAutospacing="0" w:afterAutospacing="0" w:line="520" w:lineRule="exact"/>
        <w:jc w:val="center"/>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2024年朝阳区新能源汽车消费券发放方案</w:t>
      </w:r>
    </w:p>
    <w:p w14:paraId="540A6284">
      <w:pPr>
        <w:pStyle w:val="3"/>
        <w:tabs>
          <w:tab w:val="left" w:pos="1356"/>
        </w:tabs>
        <w:spacing w:beforeAutospacing="0" w:afterAutospacing="0" w:line="520" w:lineRule="exact"/>
        <w:jc w:val="center"/>
        <w:rPr>
          <w:rFonts w:ascii="Times New Roman" w:hAnsi="Times New Roman" w:eastAsia="方正小标宋简体" w:cs="Times New Roman"/>
          <w:sz w:val="44"/>
          <w:szCs w:val="44"/>
          <w:shd w:val="clear" w:color="auto" w:fill="FFFFFF"/>
        </w:rPr>
      </w:pPr>
    </w:p>
    <w:p w14:paraId="0F43FF35">
      <w:pPr>
        <w:pStyle w:val="3"/>
        <w:spacing w:beforeAutospacing="0" w:afterAutospacing="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为进一步用好汽车消费券对汽车消费市场的带动作用，持续提振消费者信心，持续助力朝阳经济高质量发展。拟发放2024年朝阳区新能源汽车消费券，现草拟了《2024朝阳区新能源汽车消费券发放方案》</w:t>
      </w:r>
      <w:r>
        <w:rPr>
          <w:rFonts w:ascii="Times New Roman" w:hAnsi="Times New Roman" w:eastAsia="楷体_GB2312" w:cs="Times New Roman"/>
          <w:kern w:val="2"/>
          <w:sz w:val="28"/>
          <w:szCs w:val="36"/>
        </w:rPr>
        <w:t>（以下简称“方案”）</w:t>
      </w:r>
      <w:r>
        <w:rPr>
          <w:rFonts w:ascii="Times New Roman" w:hAnsi="Times New Roman" w:eastAsia="仿宋_GB2312" w:cs="Times New Roman"/>
          <w:sz w:val="32"/>
          <w:szCs w:val="32"/>
        </w:rPr>
        <w:t>。本方案所适用车型为北京市新能源小客车指标所能购买的纯电驱动小客车。</w:t>
      </w:r>
    </w:p>
    <w:p w14:paraId="2EDDD3CE">
      <w:pPr>
        <w:pStyle w:val="3"/>
        <w:spacing w:beforeAutospacing="0" w:afterAutospacing="0" w:line="52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一、补贴对象及标准</w:t>
      </w:r>
    </w:p>
    <w:p w14:paraId="0082477D">
      <w:pPr>
        <w:pStyle w:val="3"/>
        <w:spacing w:beforeAutospacing="0" w:afterAutospacing="0" w:line="520" w:lineRule="exact"/>
        <w:ind w:firstLine="640" w:firstLineChars="200"/>
        <w:jc w:val="both"/>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（一）补贴对象</w:t>
      </w:r>
    </w:p>
    <w:p w14:paraId="7D30F863">
      <w:pPr>
        <w:pStyle w:val="3"/>
        <w:spacing w:beforeAutospacing="0" w:afterAutospacing="0" w:line="52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自然人消费者</w:t>
      </w:r>
    </w:p>
    <w:p w14:paraId="0005149A">
      <w:pPr>
        <w:pStyle w:val="3"/>
        <w:spacing w:beforeAutospacing="0" w:afterAutospacing="0" w:line="520" w:lineRule="exact"/>
        <w:ind w:firstLine="640" w:firstLineChars="200"/>
        <w:jc w:val="both"/>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（二）补贴标准</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650"/>
        <w:gridCol w:w="1708"/>
        <w:gridCol w:w="1702"/>
        <w:gridCol w:w="1810"/>
      </w:tblGrid>
      <w:tr w14:paraId="1E10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68" w:type="pct"/>
            <w:tcBorders>
              <w:top w:val="single" w:color="auto" w:sz="4" w:space="0"/>
              <w:left w:val="single" w:color="auto" w:sz="4" w:space="0"/>
              <w:bottom w:val="single" w:color="auto" w:sz="4" w:space="0"/>
              <w:right w:val="single" w:color="auto" w:sz="4" w:space="0"/>
            </w:tcBorders>
            <w:vAlign w:val="center"/>
          </w:tcPr>
          <w:p w14:paraId="78EEC36A">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单车</w:t>
            </w:r>
          </w:p>
          <w:p w14:paraId="70B64049">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销售额</w:t>
            </w:r>
          </w:p>
        </w:tc>
        <w:tc>
          <w:tcPr>
            <w:tcW w:w="968" w:type="pct"/>
            <w:tcBorders>
              <w:top w:val="single" w:color="auto" w:sz="4" w:space="0"/>
              <w:left w:val="single" w:color="auto" w:sz="4" w:space="0"/>
              <w:bottom w:val="single" w:color="auto" w:sz="4" w:space="0"/>
              <w:right w:val="single" w:color="auto" w:sz="4" w:space="0"/>
            </w:tcBorders>
            <w:vAlign w:val="center"/>
          </w:tcPr>
          <w:p w14:paraId="29E31A79">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10万元-20万元（含）</w:t>
            </w:r>
          </w:p>
        </w:tc>
        <w:tc>
          <w:tcPr>
            <w:tcW w:w="1002" w:type="pct"/>
            <w:tcBorders>
              <w:top w:val="single" w:color="auto" w:sz="4" w:space="0"/>
              <w:left w:val="single" w:color="auto" w:sz="4" w:space="0"/>
              <w:bottom w:val="single" w:color="auto" w:sz="4" w:space="0"/>
              <w:right w:val="single" w:color="auto" w:sz="4" w:space="0"/>
            </w:tcBorders>
            <w:vAlign w:val="center"/>
          </w:tcPr>
          <w:p w14:paraId="6882E7AE">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20万元-40万元（含）</w:t>
            </w:r>
          </w:p>
        </w:tc>
        <w:tc>
          <w:tcPr>
            <w:tcW w:w="999" w:type="pct"/>
            <w:tcBorders>
              <w:top w:val="single" w:color="auto" w:sz="4" w:space="0"/>
              <w:left w:val="single" w:color="auto" w:sz="4" w:space="0"/>
              <w:bottom w:val="single" w:color="auto" w:sz="4" w:space="0"/>
              <w:right w:val="single" w:color="auto" w:sz="4" w:space="0"/>
            </w:tcBorders>
            <w:vAlign w:val="center"/>
          </w:tcPr>
          <w:p w14:paraId="7169B3CB">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40万元-60万元（含）</w:t>
            </w:r>
          </w:p>
        </w:tc>
        <w:tc>
          <w:tcPr>
            <w:tcW w:w="1059" w:type="pct"/>
            <w:tcBorders>
              <w:top w:val="single" w:color="auto" w:sz="4" w:space="0"/>
              <w:left w:val="single" w:color="auto" w:sz="4" w:space="0"/>
              <w:bottom w:val="single" w:color="auto" w:sz="4" w:space="0"/>
              <w:right w:val="single" w:color="auto" w:sz="4" w:space="0"/>
            </w:tcBorders>
            <w:vAlign w:val="center"/>
          </w:tcPr>
          <w:p w14:paraId="6928F161">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60万元以上</w:t>
            </w:r>
          </w:p>
        </w:tc>
      </w:tr>
      <w:tr w14:paraId="139B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8" w:type="pct"/>
            <w:tcBorders>
              <w:top w:val="single" w:color="auto" w:sz="4" w:space="0"/>
              <w:left w:val="single" w:color="auto" w:sz="4" w:space="0"/>
              <w:bottom w:val="single" w:color="auto" w:sz="4" w:space="0"/>
              <w:right w:val="single" w:color="auto" w:sz="4" w:space="0"/>
            </w:tcBorders>
            <w:vAlign w:val="center"/>
          </w:tcPr>
          <w:p w14:paraId="274026E8">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补贴金额</w:t>
            </w:r>
          </w:p>
        </w:tc>
        <w:tc>
          <w:tcPr>
            <w:tcW w:w="968" w:type="pct"/>
            <w:tcBorders>
              <w:top w:val="single" w:color="auto" w:sz="4" w:space="0"/>
              <w:left w:val="single" w:color="auto" w:sz="4" w:space="0"/>
              <w:bottom w:val="single" w:color="auto" w:sz="4" w:space="0"/>
              <w:right w:val="single" w:color="auto" w:sz="4" w:space="0"/>
            </w:tcBorders>
            <w:vAlign w:val="center"/>
          </w:tcPr>
          <w:p w14:paraId="35E19B53">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1000元/台</w:t>
            </w:r>
          </w:p>
        </w:tc>
        <w:tc>
          <w:tcPr>
            <w:tcW w:w="1002" w:type="pct"/>
            <w:tcBorders>
              <w:top w:val="single" w:color="auto" w:sz="4" w:space="0"/>
              <w:left w:val="single" w:color="auto" w:sz="4" w:space="0"/>
              <w:bottom w:val="single" w:color="auto" w:sz="4" w:space="0"/>
              <w:right w:val="single" w:color="auto" w:sz="4" w:space="0"/>
            </w:tcBorders>
            <w:vAlign w:val="center"/>
          </w:tcPr>
          <w:p w14:paraId="12774AEA">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2000元/台</w:t>
            </w:r>
          </w:p>
        </w:tc>
        <w:tc>
          <w:tcPr>
            <w:tcW w:w="999" w:type="pct"/>
            <w:tcBorders>
              <w:top w:val="single" w:color="auto" w:sz="4" w:space="0"/>
              <w:left w:val="single" w:color="auto" w:sz="4" w:space="0"/>
              <w:bottom w:val="single" w:color="auto" w:sz="4" w:space="0"/>
              <w:right w:val="single" w:color="auto" w:sz="4" w:space="0"/>
            </w:tcBorders>
            <w:vAlign w:val="center"/>
          </w:tcPr>
          <w:p w14:paraId="073BDB20">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3000元/台</w:t>
            </w:r>
          </w:p>
        </w:tc>
        <w:tc>
          <w:tcPr>
            <w:tcW w:w="1059" w:type="pct"/>
            <w:tcBorders>
              <w:top w:val="single" w:color="auto" w:sz="4" w:space="0"/>
              <w:left w:val="single" w:color="auto" w:sz="4" w:space="0"/>
              <w:bottom w:val="single" w:color="auto" w:sz="4" w:space="0"/>
              <w:right w:val="single" w:color="auto" w:sz="4" w:space="0"/>
            </w:tcBorders>
            <w:vAlign w:val="center"/>
          </w:tcPr>
          <w:p w14:paraId="6D3E3C00">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5000元/台</w:t>
            </w:r>
          </w:p>
        </w:tc>
      </w:tr>
      <w:tr w14:paraId="5D42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8" w:type="pct"/>
            <w:tcBorders>
              <w:top w:val="single" w:color="auto" w:sz="4" w:space="0"/>
              <w:left w:val="single" w:color="auto" w:sz="4" w:space="0"/>
              <w:bottom w:val="single" w:color="auto" w:sz="4" w:space="0"/>
              <w:right w:val="single" w:color="auto" w:sz="4" w:space="0"/>
            </w:tcBorders>
            <w:vAlign w:val="center"/>
          </w:tcPr>
          <w:p w14:paraId="73968BD4">
            <w:pPr>
              <w:adjustRightInd w:val="0"/>
              <w:snapToGrid w:val="0"/>
              <w:spacing w:line="520" w:lineRule="exact"/>
              <w:jc w:val="center"/>
              <w:rPr>
                <w:rFonts w:ascii="Times New Roman" w:hAnsi="Times New Roman" w:eastAsia="仿宋_GB2312" w:cs="Times New Roman"/>
                <w:kern w:val="0"/>
                <w:sz w:val="24"/>
                <w:szCs w:val="24"/>
              </w:rPr>
            </w:pPr>
          </w:p>
        </w:tc>
        <w:tc>
          <w:tcPr>
            <w:tcW w:w="4031" w:type="pct"/>
            <w:gridSpan w:val="4"/>
            <w:tcBorders>
              <w:top w:val="single" w:color="auto" w:sz="4" w:space="0"/>
              <w:left w:val="single" w:color="auto" w:sz="4" w:space="0"/>
              <w:bottom w:val="single" w:color="auto" w:sz="4" w:space="0"/>
              <w:right w:val="single" w:color="auto" w:sz="4" w:space="0"/>
            </w:tcBorders>
            <w:vAlign w:val="center"/>
          </w:tcPr>
          <w:p w14:paraId="30A89913">
            <w:pPr>
              <w:adjustRightInd w:val="0"/>
              <w:snapToGrid w:val="0"/>
              <w:spacing w:line="52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*共计补贴1000万元汽车消费券，总额度有限，先用先得。</w:t>
            </w:r>
          </w:p>
        </w:tc>
      </w:tr>
    </w:tbl>
    <w:p w14:paraId="51A2EDF5">
      <w:pPr>
        <w:pStyle w:val="3"/>
        <w:spacing w:beforeAutospacing="0" w:afterAutospacing="0" w:line="520" w:lineRule="exact"/>
        <w:ind w:firstLine="640" w:firstLineChars="200"/>
        <w:jc w:val="both"/>
        <w:rPr>
          <w:rFonts w:ascii="Times New Roman" w:hAnsi="Times New Roman" w:eastAsia="黑体" w:cs="Times New Roman"/>
          <w:kern w:val="2"/>
          <w:sz w:val="32"/>
          <w:szCs w:val="32"/>
        </w:rPr>
      </w:pPr>
      <w:r>
        <w:rPr>
          <w:rFonts w:ascii="Times New Roman" w:hAnsi="Times New Roman" w:eastAsia="仿宋_GB2312" w:cs="Times New Roman"/>
          <w:sz w:val="32"/>
          <w:szCs w:val="32"/>
          <w:shd w:val="clear" w:color="auto" w:fill="FFFFFF"/>
        </w:rPr>
        <w:t>消费券受额度限制，消费券以“先用先得”方式进行核销。</w:t>
      </w:r>
    </w:p>
    <w:p w14:paraId="193CA328">
      <w:pPr>
        <w:pStyle w:val="3"/>
        <w:spacing w:beforeAutospacing="0" w:afterAutospacing="0" w:line="52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二、参与对象</w:t>
      </w:r>
    </w:p>
    <w:p w14:paraId="205F07C8">
      <w:pPr>
        <w:pStyle w:val="3"/>
        <w:spacing w:beforeAutospacing="0" w:afterAutospacing="0" w:line="520" w:lineRule="exact"/>
        <w:ind w:firstLine="640" w:firstLineChars="200"/>
        <w:jc w:val="both"/>
        <w:rPr>
          <w:rFonts w:ascii="Times New Roman" w:hAnsi="Times New Roman" w:eastAsia="楷体_GB2312" w:cs="Times New Roman"/>
          <w:kern w:val="2"/>
          <w:sz w:val="32"/>
          <w:szCs w:val="32"/>
        </w:rPr>
      </w:pPr>
      <w:r>
        <w:rPr>
          <w:rFonts w:ascii="Times New Roman" w:hAnsi="Times New Roman" w:eastAsia="仿宋_GB2312" w:cs="Times New Roman"/>
          <w:sz w:val="32"/>
          <w:szCs w:val="32"/>
        </w:rPr>
        <w:t>朝阳区规范经营的汽车零售企业</w:t>
      </w:r>
    </w:p>
    <w:p w14:paraId="7A5794C9">
      <w:pPr>
        <w:pStyle w:val="3"/>
        <w:spacing w:beforeAutospacing="0" w:afterAutospacing="0" w:line="52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三、活动时限</w:t>
      </w:r>
    </w:p>
    <w:p w14:paraId="67F500FD">
      <w:pPr>
        <w:pStyle w:val="3"/>
        <w:spacing w:beforeAutospacing="0" w:afterAutospacing="0"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消费券发放时间：2024年8月10日0时—2024年8月31日24时</w:t>
      </w:r>
      <w:r>
        <w:rPr>
          <w:rFonts w:ascii="Times New Roman" w:hAnsi="Times New Roman" w:eastAsia="楷体_GB2312" w:cs="Times New Roman"/>
          <w:kern w:val="2"/>
          <w:sz w:val="28"/>
          <w:szCs w:val="36"/>
        </w:rPr>
        <w:t>（具体以核销完毕时间为准）</w:t>
      </w:r>
      <w:r>
        <w:rPr>
          <w:rFonts w:ascii="Times New Roman" w:hAnsi="Times New Roman" w:eastAsia="仿宋_GB2312" w:cs="Times New Roman"/>
          <w:sz w:val="32"/>
          <w:szCs w:val="32"/>
          <w:shd w:val="clear" w:color="auto" w:fill="FFFFFF"/>
        </w:rPr>
        <w:t>。</w:t>
      </w:r>
    </w:p>
    <w:p w14:paraId="039DEE3F">
      <w:pPr>
        <w:pStyle w:val="3"/>
        <w:spacing w:beforeAutospacing="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消费券审核时间：2024年9月6日启动。</w:t>
      </w:r>
    </w:p>
    <w:p w14:paraId="77107AC3">
      <w:pPr>
        <w:pStyle w:val="3"/>
        <w:spacing w:beforeAutospacing="0" w:afterAutospacing="0" w:line="52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四 、申报材料</w:t>
      </w:r>
    </w:p>
    <w:p w14:paraId="2CBA47B0">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1.上传车主身份证正反面、护照信息页、绿卡等有效证件照片；</w:t>
      </w:r>
    </w:p>
    <w:p w14:paraId="047093FB">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2.上传购买新车的《机动车销售统一发票》照片；</w:t>
      </w:r>
    </w:p>
    <w:p w14:paraId="3A299F8A">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3.上传所购车辆的行驶证照片；</w:t>
      </w:r>
    </w:p>
    <w:p w14:paraId="7169403B">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4.上传车主的有效银行卡账号面照片。</w:t>
      </w:r>
    </w:p>
    <w:p w14:paraId="0C1A787F">
      <w:pPr>
        <w:pStyle w:val="3"/>
        <w:spacing w:beforeAutospacing="0" w:afterAutospacing="0" w:line="52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五、核销规则</w:t>
      </w:r>
    </w:p>
    <w:p w14:paraId="5E7C226B">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1.符合补贴条件的对象，在活动期间，消费者成功领取汽车消费券，并按照规定成功核销。</w:t>
      </w:r>
    </w:p>
    <w:p w14:paraId="7A7E0809">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2.未成年人拥有指标，需要在法定监护人监督下进行申请消费券补贴等行为。</w:t>
      </w:r>
    </w:p>
    <w:p w14:paraId="337F0ABE">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3.材料中《机动车消费统一发票》开具时间须在2024年8月10日0时—2024年8月31日24时内。</w:t>
      </w:r>
    </w:p>
    <w:p w14:paraId="46F83165">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4.材料中车辆行驶证可延长至9月5日24时前办理完成并上传材料，逾期将不予补贴。</w:t>
      </w:r>
    </w:p>
    <w:p w14:paraId="5BA7E1CB">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5.消费者须在规定时间内在活动平台中清晰、完整、准确填报相关信息和提交申报补贴材料，且保证上传的全部申报材料真实有效。若逾期未申报、申报材料不齐全、申报材料不清晰的，均不予受理。</w:t>
      </w:r>
    </w:p>
    <w:p w14:paraId="36F7E70E">
      <w:pPr>
        <w:pStyle w:val="3"/>
        <w:spacing w:beforeAutospacing="0" w:afterAutospacing="0" w:line="52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六、发放方式及具体流程</w:t>
      </w:r>
    </w:p>
    <w:p w14:paraId="37C146B0">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1.政府委托第三方机构通过网络平台进行消费券的发放和上传申报材料。</w:t>
      </w:r>
    </w:p>
    <w:p w14:paraId="16577565">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2.政府委托第三方机构进行审核。</w:t>
      </w:r>
    </w:p>
    <w:p w14:paraId="1BCAE8FB">
      <w:pPr>
        <w:pStyle w:val="3"/>
        <w:spacing w:beforeAutospacing="0" w:afterAutospacing="0"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3.审核通过后，向符合申报规则的消费者按照补贴标准发放消费券补贴。</w:t>
      </w:r>
    </w:p>
    <w:p w14:paraId="165F2A27">
      <w:pPr>
        <w:wordWrap w:val="0"/>
        <w:spacing w:line="560" w:lineRule="exact"/>
        <w:jc w:val="center"/>
        <w:rPr>
          <w:rFonts w:ascii="Times New Roman" w:hAnsi="Times New Roman" w:eastAsia="仿宋_GB2312" w:cs="Times New Roman"/>
          <w:b/>
          <w:sz w:val="32"/>
          <w:szCs w:val="32"/>
        </w:rPr>
      </w:pPr>
    </w:p>
    <w:p w14:paraId="74E554AE">
      <w:pPr>
        <w:widowControl/>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ZWUwYWUyYzNhMWFiNzY5M2ZjOWI4ZmFjOTI4NzIifQ=="/>
  </w:docVars>
  <w:rsids>
    <w:rsidRoot w:val="13376672"/>
    <w:rsid w:val="1337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2024-07-25T12:51:00Z</dcterms:created>
  <dc:creator>惊昼眠</dc:creator>
  <cp:lastModifiedBy>惊昼眠</cp:lastModifiedBy>
  <dcterms:modified xsi:type="dcterms:W3CDTF">2024-07-25T12:52:04Z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875F853F57734859AD9699FC9445E3FC_11</vt:lpwstr>
  </property>
</Properties>
</file>