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center"/>
        <w:rPr>
          <w:rFonts w:cs="宋体" w:asciiTheme="majorEastAsia" w:hAnsiTheme="majorEastAsia" w:eastAsiaTheme="majorEastAsia"/>
          <w:b/>
          <w:color w:val="000000" w:themeColor="text1"/>
          <w:kern w:val="0"/>
          <w:sz w:val="44"/>
          <w:szCs w:val="44"/>
        </w:rPr>
      </w:pPr>
      <w:r>
        <w:rPr>
          <w:rFonts w:hint="eastAsia" w:cs="宋体" w:asciiTheme="majorEastAsia" w:hAnsiTheme="majorEastAsia" w:eastAsiaTheme="majorEastAsia"/>
          <w:b/>
          <w:color w:val="000000" w:themeColor="text1"/>
          <w:kern w:val="0"/>
          <w:sz w:val="44"/>
          <w:szCs w:val="44"/>
        </w:rPr>
        <w:t>2023年1-</w:t>
      </w:r>
      <w:r>
        <w:rPr>
          <w:rFonts w:hint="eastAsia" w:cs="宋体" w:asciiTheme="majorEastAsia" w:hAnsiTheme="majorEastAsia" w:eastAsiaTheme="majorEastAsia"/>
          <w:b/>
          <w:color w:val="000000" w:themeColor="text1"/>
          <w:kern w:val="0"/>
          <w:sz w:val="44"/>
          <w:szCs w:val="44"/>
          <w:lang w:val="en-US" w:eastAsia="zh-CN"/>
        </w:rPr>
        <w:t>5</w:t>
      </w:r>
      <w:r>
        <w:rPr>
          <w:rFonts w:hint="eastAsia" w:cs="宋体" w:asciiTheme="majorEastAsia" w:hAnsiTheme="majorEastAsia" w:eastAsiaTheme="majorEastAsia"/>
          <w:b/>
          <w:color w:val="000000" w:themeColor="text1"/>
          <w:kern w:val="0"/>
          <w:sz w:val="44"/>
          <w:szCs w:val="44"/>
        </w:rPr>
        <w:t>月朝阳区大中型重点企业</w:t>
      </w:r>
      <w:r>
        <w:rPr>
          <w:rFonts w:hint="eastAsia" w:ascii="宋体" w:hAnsi="宋体" w:cs="宋体"/>
          <w:b/>
          <w:color w:val="000000" w:themeColor="text1"/>
          <w:kern w:val="0"/>
          <w:sz w:val="44"/>
          <w:szCs w:val="44"/>
        </w:rPr>
        <w:t>研究开发费用同比</w:t>
      </w:r>
      <w:r>
        <w:rPr>
          <w:rFonts w:hint="eastAsia" w:ascii="宋体" w:hAnsi="宋体" w:cs="宋体"/>
          <w:b/>
          <w:color w:val="000000" w:themeColor="text1"/>
          <w:kern w:val="0"/>
          <w:sz w:val="44"/>
          <w:szCs w:val="44"/>
          <w:lang w:val="en-US" w:eastAsia="zh-CN"/>
        </w:rPr>
        <w:t>增长1.8</w:t>
      </w:r>
      <w:r>
        <w:rPr>
          <w:rFonts w:hint="eastAsia" w:ascii="宋体" w:hAnsi="宋体" w:cs="宋体"/>
          <w:b/>
          <w:color w:val="000000" w:themeColor="text1"/>
          <w:kern w:val="0"/>
          <w:sz w:val="44"/>
          <w:szCs w:val="44"/>
        </w:rPr>
        <w:t>%</w:t>
      </w:r>
    </w:p>
    <w:p>
      <w:pPr>
        <w:spacing w:line="480" w:lineRule="auto"/>
        <w:ind w:firstLine="560" w:firstLineChars="200"/>
        <w:rPr>
          <w:rFonts w:asciiTheme="minorEastAsia" w:hAnsiTheme="minorEastAsia"/>
          <w:color w:val="000000" w:themeColor="text1"/>
          <w:sz w:val="28"/>
          <w:szCs w:val="28"/>
        </w:rPr>
      </w:pPr>
    </w:p>
    <w:p>
      <w:pPr>
        <w:pStyle w:val="5"/>
        <w:shd w:val="clear" w:color="auto" w:fill="FFFFFF"/>
        <w:spacing w:before="0" w:beforeAutospacing="0" w:after="0" w:afterAutospacing="0" w:line="480" w:lineRule="auto"/>
        <w:ind w:firstLine="560" w:firstLineChars="200"/>
        <w:jc w:val="both"/>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2023年1-</w:t>
      </w:r>
      <w:r>
        <w:rPr>
          <w:rFonts w:hint="eastAsia" w:asciiTheme="minorEastAsia" w:hAnsiTheme="minorEastAsia" w:eastAsiaTheme="minorEastAsia"/>
          <w:color w:val="000000" w:themeColor="text1"/>
          <w:sz w:val="28"/>
          <w:szCs w:val="28"/>
          <w:lang w:val="en-US" w:eastAsia="zh-CN"/>
        </w:rPr>
        <w:t>5</w:t>
      </w:r>
      <w:r>
        <w:rPr>
          <w:rFonts w:hint="eastAsia" w:asciiTheme="minorEastAsia" w:hAnsiTheme="minorEastAsia" w:eastAsiaTheme="minorEastAsia"/>
          <w:color w:val="000000" w:themeColor="text1"/>
          <w:sz w:val="28"/>
          <w:szCs w:val="28"/>
        </w:rPr>
        <w:t>月，朝阳区大中型重点企业研究开发费用合计</w:t>
      </w:r>
      <w:r>
        <w:rPr>
          <w:rFonts w:hint="eastAsia" w:asciiTheme="minorEastAsia" w:hAnsiTheme="minorEastAsia" w:eastAsiaTheme="minorEastAsia"/>
          <w:color w:val="000000" w:themeColor="text1"/>
          <w:sz w:val="28"/>
          <w:szCs w:val="28"/>
          <w:lang w:val="en-US" w:eastAsia="zh-CN"/>
        </w:rPr>
        <w:t>177.9</w:t>
      </w:r>
      <w:r>
        <w:rPr>
          <w:rFonts w:hint="eastAsia" w:asciiTheme="minorEastAsia" w:hAnsiTheme="minorEastAsia" w:eastAsiaTheme="minorEastAsia"/>
          <w:color w:val="000000" w:themeColor="text1"/>
          <w:sz w:val="28"/>
          <w:szCs w:val="28"/>
        </w:rPr>
        <w:t>亿元，同比</w:t>
      </w:r>
      <w:r>
        <w:rPr>
          <w:rFonts w:hint="eastAsia" w:asciiTheme="minorEastAsia" w:hAnsiTheme="minorEastAsia" w:eastAsiaTheme="minorEastAsia"/>
          <w:color w:val="000000" w:themeColor="text1"/>
          <w:sz w:val="28"/>
          <w:szCs w:val="28"/>
          <w:lang w:eastAsia="zh-CN"/>
        </w:rPr>
        <w:t>增长</w:t>
      </w:r>
      <w:r>
        <w:rPr>
          <w:rFonts w:hint="eastAsia" w:asciiTheme="minorEastAsia" w:hAnsiTheme="minorEastAsia" w:eastAsiaTheme="minorEastAsia"/>
          <w:color w:val="000000" w:themeColor="text1"/>
          <w:sz w:val="28"/>
          <w:szCs w:val="28"/>
          <w:lang w:val="en-US" w:eastAsia="zh-CN"/>
        </w:rPr>
        <w:t>1.8</w:t>
      </w:r>
      <w:r>
        <w:rPr>
          <w:rFonts w:hint="eastAsia" w:asciiTheme="minorEastAsia" w:hAnsiTheme="minorEastAsia" w:eastAsiaTheme="minorEastAsia"/>
          <w:color w:val="000000" w:themeColor="text1"/>
          <w:sz w:val="28"/>
          <w:szCs w:val="28"/>
        </w:rPr>
        <w:t>%；期末有效发明专利</w:t>
      </w:r>
      <w:r>
        <w:rPr>
          <w:rFonts w:hint="eastAsia" w:asciiTheme="minorEastAsia" w:hAnsiTheme="minorEastAsia" w:eastAsiaTheme="minorEastAsia"/>
          <w:color w:val="000000" w:themeColor="text1"/>
          <w:sz w:val="28"/>
          <w:szCs w:val="28"/>
          <w:lang w:val="en-US" w:eastAsia="zh-CN"/>
        </w:rPr>
        <w:t>4.2</w:t>
      </w:r>
      <w:r>
        <w:rPr>
          <w:rFonts w:hint="eastAsia" w:asciiTheme="minorEastAsia" w:hAnsiTheme="minorEastAsia" w:eastAsiaTheme="minorEastAsia"/>
          <w:color w:val="000000" w:themeColor="text1"/>
          <w:sz w:val="28"/>
          <w:szCs w:val="28"/>
        </w:rPr>
        <w:t>万件，同比</w:t>
      </w:r>
      <w:r>
        <w:rPr>
          <w:rFonts w:hint="eastAsia" w:asciiTheme="minorEastAsia" w:hAnsiTheme="minorEastAsia" w:eastAsiaTheme="minorEastAsia"/>
          <w:color w:val="000000" w:themeColor="text1"/>
          <w:sz w:val="28"/>
          <w:szCs w:val="28"/>
          <w:lang w:eastAsia="zh-CN"/>
        </w:rPr>
        <w:t>下降</w:t>
      </w:r>
      <w:r>
        <w:rPr>
          <w:rFonts w:hint="eastAsia" w:asciiTheme="minorEastAsia" w:hAnsiTheme="minorEastAsia" w:eastAsiaTheme="minorEastAsia"/>
          <w:color w:val="000000" w:themeColor="text1"/>
          <w:sz w:val="28"/>
          <w:szCs w:val="28"/>
          <w:lang w:val="en-US" w:eastAsia="zh-CN"/>
        </w:rPr>
        <w:t>0.6</w:t>
      </w:r>
      <w:r>
        <w:rPr>
          <w:rFonts w:hint="eastAsia" w:asciiTheme="minorEastAsia" w:hAnsiTheme="minorEastAsia" w:eastAsiaTheme="minorEastAsia"/>
          <w:color w:val="000000" w:themeColor="text1"/>
          <w:sz w:val="28"/>
          <w:szCs w:val="28"/>
        </w:rPr>
        <w:t>%。</w:t>
      </w:r>
    </w:p>
    <w:p>
      <w:pPr>
        <w:pStyle w:val="5"/>
        <w:shd w:val="clear" w:color="auto" w:fill="FFFFFF"/>
        <w:spacing w:before="0" w:beforeAutospacing="0" w:after="0" w:afterAutospacing="0" w:line="480" w:lineRule="auto"/>
        <w:ind w:firstLine="560" w:firstLineChars="200"/>
        <w:jc w:val="both"/>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分行业看，工业企业研究开发费用</w:t>
      </w:r>
      <w:r>
        <w:rPr>
          <w:rFonts w:hint="eastAsia" w:asciiTheme="minorEastAsia" w:hAnsiTheme="minorEastAsia" w:eastAsiaTheme="minorEastAsia"/>
          <w:color w:val="000000" w:themeColor="text1"/>
          <w:sz w:val="28"/>
          <w:szCs w:val="28"/>
          <w:lang w:val="en-US" w:eastAsia="zh-CN"/>
        </w:rPr>
        <w:t>10.1</w:t>
      </w:r>
      <w:r>
        <w:rPr>
          <w:rFonts w:hint="eastAsia" w:asciiTheme="minorEastAsia" w:hAnsiTheme="minorEastAsia" w:eastAsiaTheme="minorEastAsia"/>
          <w:color w:val="000000" w:themeColor="text1"/>
          <w:sz w:val="28"/>
          <w:szCs w:val="28"/>
        </w:rPr>
        <w:t>亿元，同比</w:t>
      </w:r>
      <w:r>
        <w:rPr>
          <w:rFonts w:hint="eastAsia" w:asciiTheme="minorEastAsia" w:hAnsiTheme="minorEastAsia" w:eastAsiaTheme="minorEastAsia"/>
          <w:color w:val="000000" w:themeColor="text1"/>
          <w:sz w:val="28"/>
          <w:szCs w:val="28"/>
          <w:lang w:eastAsia="zh-CN"/>
        </w:rPr>
        <w:t>增长</w:t>
      </w:r>
      <w:r>
        <w:rPr>
          <w:rFonts w:hint="eastAsia" w:asciiTheme="minorEastAsia" w:hAnsiTheme="minorEastAsia" w:eastAsiaTheme="minorEastAsia"/>
          <w:color w:val="000000" w:themeColor="text1"/>
          <w:sz w:val="28"/>
          <w:szCs w:val="28"/>
          <w:lang w:val="en-US" w:eastAsia="zh-CN"/>
        </w:rPr>
        <w:t>14.4</w:t>
      </w:r>
      <w:r>
        <w:rPr>
          <w:rFonts w:hint="eastAsia" w:asciiTheme="minorEastAsia" w:hAnsiTheme="minorEastAsia" w:eastAsiaTheme="minorEastAsia"/>
          <w:color w:val="000000" w:themeColor="text1"/>
          <w:sz w:val="28"/>
          <w:szCs w:val="28"/>
        </w:rPr>
        <w:t>%；信息传输、软件和信息技术服务业</w:t>
      </w:r>
      <w:r>
        <w:rPr>
          <w:rFonts w:hint="eastAsia" w:eastAsiaTheme="minorEastAsia"/>
          <w:color w:val="000000" w:themeColor="text1"/>
          <w:sz w:val="28"/>
          <w:szCs w:val="28"/>
          <w:lang w:val="en-US" w:eastAsia="zh-CN"/>
        </w:rPr>
        <w:t>143.7</w:t>
      </w:r>
      <w:r>
        <w:rPr>
          <w:rFonts w:hint="eastAsia"/>
          <w:color w:val="000000" w:themeColor="text1"/>
          <w:sz w:val="28"/>
          <w:szCs w:val="28"/>
        </w:rPr>
        <w:t>亿元，</w:t>
      </w:r>
      <w:r>
        <w:rPr>
          <w:rFonts w:hint="eastAsia" w:asciiTheme="minorEastAsia" w:hAnsiTheme="minorEastAsia" w:eastAsiaTheme="minorEastAsia"/>
          <w:color w:val="000000" w:themeColor="text1"/>
          <w:sz w:val="28"/>
          <w:szCs w:val="28"/>
        </w:rPr>
        <w:t>同比下降</w:t>
      </w:r>
      <w:r>
        <w:rPr>
          <w:rFonts w:hint="eastAsia" w:asciiTheme="minorEastAsia" w:hAnsiTheme="minorEastAsia" w:eastAsiaTheme="minorEastAsia"/>
          <w:color w:val="000000" w:themeColor="text1"/>
          <w:sz w:val="28"/>
          <w:szCs w:val="28"/>
          <w:lang w:val="en-US" w:eastAsia="zh-CN"/>
        </w:rPr>
        <w:t>0.7</w:t>
      </w:r>
      <w:r>
        <w:rPr>
          <w:rFonts w:hint="eastAsia"/>
          <w:color w:val="000000" w:themeColor="text1"/>
          <w:sz w:val="28"/>
          <w:szCs w:val="28"/>
        </w:rPr>
        <w:t>%</w:t>
      </w:r>
      <w:r>
        <w:rPr>
          <w:rFonts w:hint="eastAsia" w:asciiTheme="minorEastAsia" w:hAnsiTheme="minorEastAsia" w:eastAsiaTheme="minorEastAsia"/>
          <w:color w:val="000000" w:themeColor="text1"/>
          <w:sz w:val="28"/>
          <w:szCs w:val="28"/>
        </w:rPr>
        <w:t>；科学研究和技术服务业</w:t>
      </w:r>
      <w:r>
        <w:rPr>
          <w:rFonts w:hint="eastAsia" w:eastAsiaTheme="minorEastAsia"/>
          <w:color w:val="000000" w:themeColor="text1"/>
          <w:sz w:val="28"/>
          <w:szCs w:val="28"/>
          <w:lang w:val="en-US" w:eastAsia="zh-CN"/>
        </w:rPr>
        <w:t>24.1</w:t>
      </w:r>
      <w:bookmarkStart w:id="0" w:name="_GoBack"/>
      <w:bookmarkEnd w:id="0"/>
      <w:r>
        <w:rPr>
          <w:rFonts w:hint="eastAsia"/>
          <w:color w:val="000000" w:themeColor="text1"/>
          <w:sz w:val="28"/>
          <w:szCs w:val="28"/>
        </w:rPr>
        <w:t>亿元，</w:t>
      </w:r>
      <w:r>
        <w:rPr>
          <w:rFonts w:hint="eastAsia" w:asciiTheme="minorEastAsia" w:hAnsiTheme="minorEastAsia" w:eastAsiaTheme="minorEastAsia"/>
          <w:color w:val="000000" w:themeColor="text1"/>
          <w:sz w:val="28"/>
          <w:szCs w:val="28"/>
        </w:rPr>
        <w:t>同比增长</w:t>
      </w:r>
      <w:r>
        <w:rPr>
          <w:rFonts w:hint="eastAsia" w:asciiTheme="minorEastAsia" w:hAnsiTheme="minorEastAsia" w:eastAsiaTheme="minorEastAsia"/>
          <w:color w:val="000000" w:themeColor="text1"/>
          <w:sz w:val="28"/>
          <w:szCs w:val="28"/>
          <w:lang w:val="en-US" w:eastAsia="zh-CN"/>
        </w:rPr>
        <w:t>13.9</w:t>
      </w:r>
      <w:r>
        <w:rPr>
          <w:rFonts w:hint="eastAsia"/>
          <w:color w:val="000000" w:themeColor="text1"/>
          <w:sz w:val="28"/>
          <w:szCs w:val="28"/>
        </w:rPr>
        <w:t>%</w:t>
      </w:r>
      <w:r>
        <w:rPr>
          <w:rFonts w:hint="eastAsia" w:asciiTheme="minorEastAsia" w:hAnsiTheme="minorEastAsia" w:eastAsiaTheme="minorEastAsia"/>
          <w:color w:val="000000" w:themeColor="text1"/>
          <w:sz w:val="28"/>
          <w:szCs w:val="28"/>
        </w:rPr>
        <w:t>。</w:t>
      </w:r>
    </w:p>
    <w:p>
      <w:pPr>
        <w:spacing w:line="480" w:lineRule="auto"/>
        <w:ind w:firstLine="562" w:firstLineChars="200"/>
        <w:rPr>
          <w:b/>
          <w:color w:val="000000" w:themeColor="text1"/>
          <w:sz w:val="28"/>
          <w:szCs w:val="28"/>
        </w:rPr>
      </w:pPr>
    </w:p>
    <w:p>
      <w:pPr>
        <w:spacing w:line="480" w:lineRule="auto"/>
        <w:ind w:firstLine="562" w:firstLineChars="200"/>
        <w:rPr>
          <w:rFonts w:ascii="宋体" w:hAnsi="宋体"/>
          <w:b/>
          <w:bCs/>
          <w:color w:val="000000" w:themeColor="text1"/>
          <w:sz w:val="28"/>
          <w:szCs w:val="28"/>
        </w:rPr>
      </w:pPr>
      <w:r>
        <w:rPr>
          <w:rFonts w:hint="eastAsia"/>
          <w:b/>
          <w:color w:val="000000" w:themeColor="text1"/>
          <w:sz w:val="28"/>
          <w:szCs w:val="28"/>
        </w:rPr>
        <w:t>附注：</w:t>
      </w:r>
    </w:p>
    <w:p>
      <w:pPr>
        <w:spacing w:line="480" w:lineRule="auto"/>
        <w:ind w:firstLine="562" w:firstLineChars="200"/>
        <w:rPr>
          <w:rFonts w:ascii="宋体" w:hAnsi="宋体"/>
          <w:b/>
          <w:bCs/>
          <w:color w:val="000000" w:themeColor="text1"/>
          <w:sz w:val="28"/>
          <w:szCs w:val="28"/>
        </w:rPr>
      </w:pPr>
      <w:r>
        <w:rPr>
          <w:rFonts w:hint="eastAsia" w:ascii="宋体" w:hAnsi="宋体"/>
          <w:b/>
          <w:bCs/>
          <w:color w:val="000000" w:themeColor="text1"/>
          <w:sz w:val="28"/>
          <w:szCs w:val="28"/>
        </w:rPr>
        <w:t>一、统计范围</w:t>
      </w:r>
    </w:p>
    <w:p>
      <w:pPr>
        <w:spacing w:line="480" w:lineRule="auto"/>
        <w:ind w:firstLine="560" w:firstLineChars="200"/>
        <w:rPr>
          <w:color w:val="000000" w:themeColor="text1"/>
          <w:sz w:val="28"/>
          <w:szCs w:val="28"/>
        </w:rPr>
      </w:pPr>
      <w:r>
        <w:rPr>
          <w:rFonts w:hint="eastAsia"/>
          <w:color w:val="000000" w:themeColor="text1"/>
          <w:sz w:val="28"/>
          <w:szCs w:val="28"/>
        </w:rPr>
        <w:t>大中型规模以上工业企业法人单位；大中型信息传输、软件和信息技术服务业，科学研究和技术服务业企业法人单位。大中型企业划分标准遵照执行国家统计局制定的《统计上大中小微型企业划分办法》。</w:t>
      </w:r>
    </w:p>
    <w:p>
      <w:pPr>
        <w:spacing w:line="480" w:lineRule="auto"/>
        <w:ind w:firstLine="562" w:firstLineChars="200"/>
        <w:rPr>
          <w:rFonts w:ascii="宋体" w:hAnsi="宋体"/>
          <w:color w:val="000000" w:themeColor="text1"/>
          <w:sz w:val="28"/>
          <w:szCs w:val="28"/>
        </w:rPr>
      </w:pPr>
      <w:r>
        <w:rPr>
          <w:rFonts w:hint="eastAsia" w:ascii="宋体" w:hAnsi="宋体"/>
          <w:b/>
          <w:bCs/>
          <w:color w:val="000000" w:themeColor="text1"/>
          <w:sz w:val="28"/>
          <w:szCs w:val="28"/>
        </w:rPr>
        <w:t>二、采集渠道</w:t>
      </w:r>
    </w:p>
    <w:p>
      <w:pPr>
        <w:spacing w:line="480" w:lineRule="auto"/>
        <w:ind w:firstLine="560" w:firstLineChars="200"/>
        <w:rPr>
          <w:color w:val="000000" w:themeColor="text1"/>
          <w:sz w:val="28"/>
          <w:szCs w:val="28"/>
        </w:rPr>
      </w:pPr>
      <w:r>
        <w:rPr>
          <w:rFonts w:hint="eastAsia"/>
          <w:color w:val="000000" w:themeColor="text1"/>
          <w:sz w:val="28"/>
          <w:szCs w:val="28"/>
        </w:rPr>
        <w:t>通过北京统计联网直报系统上报。</w:t>
      </w:r>
    </w:p>
    <w:p>
      <w:pPr>
        <w:spacing w:line="480" w:lineRule="auto"/>
        <w:ind w:firstLine="562" w:firstLineChars="200"/>
        <w:rPr>
          <w:rFonts w:ascii="宋体" w:hAnsi="宋体"/>
          <w:b/>
          <w:bCs/>
          <w:color w:val="000000" w:themeColor="text1"/>
          <w:sz w:val="28"/>
          <w:szCs w:val="28"/>
        </w:rPr>
      </w:pPr>
      <w:r>
        <w:rPr>
          <w:rFonts w:hint="eastAsia" w:ascii="宋体" w:hAnsi="宋体"/>
          <w:b/>
          <w:bCs/>
          <w:color w:val="000000" w:themeColor="text1"/>
          <w:sz w:val="28"/>
          <w:szCs w:val="28"/>
        </w:rPr>
        <w:t>三、指标解释</w:t>
      </w:r>
    </w:p>
    <w:p>
      <w:pPr>
        <w:spacing w:line="480" w:lineRule="auto"/>
        <w:ind w:firstLine="562" w:firstLineChars="200"/>
        <w:rPr>
          <w:rFonts w:ascii="宋体" w:hAnsi="宋体"/>
          <w:color w:val="000000" w:themeColor="text1"/>
          <w:sz w:val="28"/>
          <w:szCs w:val="28"/>
        </w:rPr>
      </w:pPr>
      <w:r>
        <w:rPr>
          <w:rFonts w:hint="eastAsia" w:ascii="宋体" w:hAnsi="宋体"/>
          <w:b/>
          <w:color w:val="000000" w:themeColor="text1"/>
          <w:sz w:val="28"/>
          <w:szCs w:val="28"/>
        </w:rPr>
        <w:t>研究开发费用合计：</w:t>
      </w:r>
      <w:r>
        <w:rPr>
          <w:rFonts w:hint="eastAsia" w:ascii="宋体" w:hAnsi="宋体"/>
          <w:color w:val="000000" w:themeColor="text1"/>
          <w:sz w:val="28"/>
          <w:szCs w:val="28"/>
        </w:rPr>
        <w:t>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研发支出辅助账中研究开发费用对应。</w:t>
      </w:r>
    </w:p>
    <w:p>
      <w:pPr>
        <w:spacing w:line="480" w:lineRule="auto"/>
        <w:ind w:firstLine="562" w:firstLineChars="200"/>
        <w:rPr>
          <w:rFonts w:asciiTheme="minorEastAsia" w:hAnsiTheme="minorEastAsia"/>
          <w:color w:val="000000" w:themeColor="text1"/>
          <w:sz w:val="28"/>
          <w:szCs w:val="28"/>
        </w:rPr>
      </w:pPr>
      <w:r>
        <w:rPr>
          <w:rFonts w:hint="eastAsia" w:ascii="宋体" w:hAnsi="宋体"/>
          <w:b/>
          <w:color w:val="000000" w:themeColor="text1"/>
          <w:sz w:val="28"/>
          <w:szCs w:val="28"/>
        </w:rPr>
        <w:t>期末有效发明专利数:</w:t>
      </w:r>
      <w:r>
        <w:rPr>
          <w:rFonts w:hint="eastAsia" w:ascii="宋体" w:hAnsi="宋体"/>
          <w:color w:val="000000" w:themeColor="text1"/>
          <w:sz w:val="28"/>
          <w:szCs w:val="28"/>
        </w:rPr>
        <w:t>指报告期末企业作为第一专利权人拥有的、经境内外知识产权行政部门授权且在有效期内的发明专利件数。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1142"/>
    <w:rsid w:val="00043050"/>
    <w:rsid w:val="001B29E6"/>
    <w:rsid w:val="002F635B"/>
    <w:rsid w:val="005B715C"/>
    <w:rsid w:val="00602DF7"/>
    <w:rsid w:val="006456CB"/>
    <w:rsid w:val="00714BF0"/>
    <w:rsid w:val="0073660B"/>
    <w:rsid w:val="00931736"/>
    <w:rsid w:val="00963B93"/>
    <w:rsid w:val="009734FB"/>
    <w:rsid w:val="00A30F2D"/>
    <w:rsid w:val="00A87946"/>
    <w:rsid w:val="00B0758C"/>
    <w:rsid w:val="00C05115"/>
    <w:rsid w:val="00C1549F"/>
    <w:rsid w:val="00C61142"/>
    <w:rsid w:val="00CB1677"/>
    <w:rsid w:val="00D55414"/>
    <w:rsid w:val="00F35E4D"/>
    <w:rsid w:val="00F85FC3"/>
    <w:rsid w:val="0A757F03"/>
    <w:rsid w:val="18B35AC6"/>
    <w:rsid w:val="19BD7385"/>
    <w:rsid w:val="1EEE68C6"/>
    <w:rsid w:val="200B688E"/>
    <w:rsid w:val="2B0734F9"/>
    <w:rsid w:val="2B8A6DDD"/>
    <w:rsid w:val="2CEA54F4"/>
    <w:rsid w:val="34740F6A"/>
    <w:rsid w:val="41AE5196"/>
    <w:rsid w:val="44203102"/>
    <w:rsid w:val="463465FF"/>
    <w:rsid w:val="475A6717"/>
    <w:rsid w:val="4C9A7B74"/>
    <w:rsid w:val="57CB22DC"/>
    <w:rsid w:val="641C63F3"/>
    <w:rsid w:val="70A44C55"/>
    <w:rsid w:val="71971ABB"/>
    <w:rsid w:val="7FA66C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9"/>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标题 4 Char"/>
    <w:basedOn w:val="7"/>
    <w:link w:val="2"/>
    <w:qFormat/>
    <w:uiPriority w:val="9"/>
    <w:rPr>
      <w:rFonts w:ascii="宋体" w:hAnsi="宋体" w:eastAsia="宋体" w:cs="宋体"/>
      <w:b/>
      <w:bCs/>
      <w:kern w:val="0"/>
      <w:sz w:val="24"/>
      <w:szCs w:val="24"/>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78</Words>
  <Characters>445</Characters>
  <Lines>3</Lines>
  <Paragraphs>1</Paragraphs>
  <TotalTime>0</TotalTime>
  <ScaleCrop>false</ScaleCrop>
  <LinksUpToDate>false</LinksUpToDate>
  <CharactersWithSpaces>522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2021-01-04T07:45:00Z</dcterms:created>
  <dc:creator>USER-</dc:creator>
  <cp:lastModifiedBy>Administrator</cp:lastModifiedBy>
  <dcterms:modified xsi:type="dcterms:W3CDTF">2023-07-03T06:03:05Z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