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325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3E3E3E"/>
          <w:kern w:val="0"/>
          <w:sz w:val="44"/>
          <w:szCs w:val="44"/>
          <w:lang w:val="en-US" w:eastAsia="zh-CN"/>
        </w:rPr>
      </w:pPr>
      <w:r>
        <w:rPr>
          <w:rFonts w:hint="eastAsia" w:ascii="方正小标宋简体" w:hAnsi="方正小标宋简体" w:eastAsia="方正小标宋简体" w:cs="方正小标宋简体"/>
          <w:sz w:val="44"/>
          <w:szCs w:val="44"/>
          <w:lang w:val="en-US" w:eastAsia="zh-CN"/>
        </w:rPr>
        <w:t>北京市义务教育学生资助政策</w:t>
      </w:r>
    </w:p>
    <w:p w14:paraId="69A7234B">
      <w:pPr>
        <w:rPr>
          <w:rFonts w:ascii="宋体" w:hAnsi="宋体" w:eastAsia="宋体" w:cs="宋体"/>
          <w:color w:val="3E3E3E"/>
          <w:kern w:val="0"/>
          <w:sz w:val="24"/>
          <w:szCs w:val="24"/>
        </w:rPr>
      </w:pPr>
    </w:p>
    <w:p w14:paraId="578D3B04">
      <w:pPr>
        <w:numPr>
          <w:ilvl w:val="0"/>
          <w:numId w:val="1"/>
        </w:numPr>
        <w:rPr>
          <w:rFonts w:hint="default" w:ascii="宋体" w:hAnsi="宋体" w:eastAsia="宋体" w:cs="宋体"/>
          <w:color w:val="3E3E3E"/>
          <w:kern w:val="0"/>
          <w:sz w:val="24"/>
          <w:szCs w:val="24"/>
          <w:lang w:val="en-US" w:eastAsia="zh-CN"/>
        </w:rPr>
      </w:pPr>
      <w:r>
        <w:rPr>
          <w:rFonts w:hint="eastAsia" w:ascii="宋体" w:hAnsi="宋体" w:eastAsia="宋体" w:cs="宋体"/>
          <w:b/>
          <w:bCs/>
          <w:color w:val="3E3E3E"/>
          <w:kern w:val="0"/>
          <w:sz w:val="24"/>
          <w:szCs w:val="24"/>
          <w:lang w:val="en-US" w:eastAsia="zh-CN"/>
        </w:rPr>
        <w:t>“三免”资助</w:t>
      </w:r>
      <w:r>
        <w:rPr>
          <w:rFonts w:hint="eastAsia" w:ascii="宋体" w:hAnsi="宋体" w:eastAsia="宋体" w:cs="宋体"/>
          <w:color w:val="3E3E3E"/>
          <w:kern w:val="0"/>
          <w:sz w:val="24"/>
          <w:szCs w:val="24"/>
          <w:lang w:val="en-US" w:eastAsia="zh-CN"/>
        </w:rPr>
        <w:t>，</w:t>
      </w:r>
      <w:r>
        <w:rPr>
          <w:rFonts w:hint="eastAsia" w:ascii="宋体" w:hAnsi="宋体" w:eastAsia="宋体" w:cs="宋体"/>
          <w:b/>
          <w:bCs/>
          <w:color w:val="3E3E3E"/>
          <w:kern w:val="0"/>
          <w:sz w:val="24"/>
          <w:szCs w:val="24"/>
          <w:lang w:val="en-US" w:eastAsia="zh-CN"/>
        </w:rPr>
        <w:t>自2017年春季学期起</w:t>
      </w:r>
      <w:r>
        <w:rPr>
          <w:rFonts w:hint="eastAsia" w:ascii="宋体" w:hAnsi="宋体" w:eastAsia="宋体" w:cs="宋体"/>
          <w:color w:val="3E3E3E"/>
          <w:kern w:val="0"/>
          <w:sz w:val="24"/>
          <w:szCs w:val="24"/>
          <w:lang w:val="en-US" w:eastAsia="zh-CN"/>
        </w:rPr>
        <w:t>，对具有本市学籍的义务教育学生免除学杂费、免费提供教科书，对进城务工人员随迁子女免除义务教育借读费。</w:t>
      </w:r>
    </w:p>
    <w:p w14:paraId="060ADD6C">
      <w:pPr>
        <w:numPr>
          <w:ilvl w:val="0"/>
          <w:numId w:val="1"/>
        </w:numPr>
        <w:rPr>
          <w:rFonts w:hint="default" w:ascii="宋体" w:hAnsi="宋体" w:eastAsia="宋体" w:cs="宋体"/>
          <w:color w:val="3E3E3E"/>
          <w:kern w:val="0"/>
          <w:sz w:val="24"/>
          <w:szCs w:val="24"/>
          <w:lang w:val="en-US" w:eastAsia="zh-CN"/>
        </w:rPr>
      </w:pPr>
      <w:r>
        <w:rPr>
          <w:rFonts w:hint="eastAsia" w:ascii="宋体" w:hAnsi="宋体" w:eastAsia="宋体" w:cs="宋体"/>
          <w:b/>
          <w:bCs/>
          <w:color w:val="3E3E3E"/>
          <w:kern w:val="0"/>
          <w:sz w:val="24"/>
          <w:szCs w:val="24"/>
          <w:lang w:val="en-US" w:eastAsia="zh-CN"/>
        </w:rPr>
        <w:t>“两补”资助-</w:t>
      </w:r>
      <w:r>
        <w:rPr>
          <w:rFonts w:hint="default" w:ascii="宋体" w:hAnsi="宋体" w:eastAsia="宋体" w:cs="宋体"/>
          <w:b/>
          <w:bCs/>
          <w:color w:val="3E3E3E"/>
          <w:kern w:val="0"/>
          <w:sz w:val="24"/>
          <w:szCs w:val="24"/>
          <w:lang w:val="en-US" w:eastAsia="zh-CN"/>
        </w:rPr>
        <w:t>助学补助</w:t>
      </w:r>
      <w:r>
        <w:rPr>
          <w:rFonts w:hint="eastAsia" w:ascii="宋体" w:hAnsi="宋体" w:eastAsia="宋体" w:cs="宋体"/>
          <w:b/>
          <w:bCs/>
          <w:color w:val="3E3E3E"/>
          <w:kern w:val="0"/>
          <w:sz w:val="24"/>
          <w:szCs w:val="24"/>
          <w:lang w:val="en-US" w:eastAsia="zh-CN"/>
        </w:rPr>
        <w:t xml:space="preserve"> 自2017年秋季学期起，</w:t>
      </w:r>
      <w:r>
        <w:rPr>
          <w:rFonts w:hint="default" w:ascii="宋体" w:hAnsi="宋体" w:eastAsia="宋体" w:cs="宋体"/>
          <w:color w:val="3E3E3E"/>
          <w:kern w:val="0"/>
          <w:sz w:val="24"/>
          <w:szCs w:val="24"/>
          <w:lang w:val="en-US" w:eastAsia="zh-CN"/>
        </w:rPr>
        <w:t>将助学补助范围调整为具有本市学籍，在本市义务教育学校就读的城乡低保家庭学生、残疾学生（含</w:t>
      </w:r>
      <w:r>
        <w:rPr>
          <w:rFonts w:hint="eastAsia" w:ascii="宋体" w:hAnsi="宋体" w:eastAsia="宋体" w:cs="宋体"/>
          <w:color w:val="3E3E3E"/>
          <w:kern w:val="0"/>
          <w:sz w:val="24"/>
          <w:szCs w:val="24"/>
          <w:lang w:val="en-US" w:eastAsia="zh-CN"/>
        </w:rPr>
        <w:t>随班</w:t>
      </w:r>
      <w:r>
        <w:rPr>
          <w:rFonts w:hint="default" w:ascii="宋体" w:hAnsi="宋体" w:eastAsia="宋体" w:cs="宋体"/>
          <w:color w:val="3E3E3E"/>
          <w:kern w:val="0"/>
          <w:sz w:val="24"/>
          <w:szCs w:val="24"/>
          <w:lang w:val="en-US" w:eastAsia="zh-CN"/>
        </w:rPr>
        <w:t>就读学生）、工读学生及户籍在山区的学生，按照每人每年300元的标准给予助学补助。</w:t>
      </w:r>
    </w:p>
    <w:p w14:paraId="778F2183">
      <w:pPr>
        <w:numPr>
          <w:ilvl w:val="0"/>
          <w:numId w:val="1"/>
        </w:numPr>
        <w:rPr>
          <w:rFonts w:hint="default" w:ascii="宋体" w:hAnsi="宋体" w:eastAsia="宋体" w:cs="宋体"/>
          <w:color w:val="3E3E3E"/>
          <w:kern w:val="0"/>
          <w:sz w:val="24"/>
          <w:szCs w:val="24"/>
          <w:lang w:val="en-US" w:eastAsia="zh-CN"/>
        </w:rPr>
      </w:pPr>
      <w:r>
        <w:rPr>
          <w:rFonts w:hint="eastAsia" w:ascii="宋体" w:hAnsi="宋体" w:eastAsia="宋体" w:cs="宋体"/>
          <w:b/>
          <w:bCs/>
          <w:color w:val="3E3E3E"/>
          <w:kern w:val="0"/>
          <w:sz w:val="24"/>
          <w:szCs w:val="24"/>
          <w:lang w:val="en-US" w:eastAsia="zh-CN"/>
        </w:rPr>
        <w:t>“两补”资助-寄宿生</w:t>
      </w:r>
      <w:r>
        <w:rPr>
          <w:rFonts w:hint="default" w:ascii="宋体" w:hAnsi="宋体" w:eastAsia="宋体" w:cs="宋体"/>
          <w:b/>
          <w:bCs/>
          <w:color w:val="3E3E3E"/>
          <w:kern w:val="0"/>
          <w:sz w:val="24"/>
          <w:szCs w:val="24"/>
          <w:lang w:val="en-US" w:eastAsia="zh-CN"/>
        </w:rPr>
        <w:t>生活补助</w:t>
      </w:r>
      <w:r>
        <w:rPr>
          <w:rFonts w:hint="eastAsia" w:ascii="宋体" w:hAnsi="宋体" w:eastAsia="宋体" w:cs="宋体"/>
          <w:color w:val="3E3E3E"/>
          <w:kern w:val="0"/>
          <w:sz w:val="24"/>
          <w:szCs w:val="24"/>
          <w:lang w:val="en-US" w:eastAsia="zh-CN"/>
        </w:rPr>
        <w:t xml:space="preserve"> </w:t>
      </w:r>
      <w:r>
        <w:rPr>
          <w:rFonts w:hint="eastAsia" w:ascii="宋体" w:hAnsi="宋体" w:eastAsia="宋体" w:cs="宋体"/>
          <w:b/>
          <w:bCs/>
          <w:color w:val="3E3E3E"/>
          <w:kern w:val="0"/>
          <w:sz w:val="24"/>
          <w:szCs w:val="24"/>
          <w:lang w:val="en-US" w:eastAsia="zh-CN"/>
        </w:rPr>
        <w:t>自2017年秋季学期起</w:t>
      </w:r>
      <w:r>
        <w:rPr>
          <w:rFonts w:hint="eastAsia" w:ascii="宋体" w:hAnsi="宋体" w:eastAsia="宋体" w:cs="宋体"/>
          <w:color w:val="3E3E3E"/>
          <w:kern w:val="0"/>
          <w:sz w:val="24"/>
          <w:szCs w:val="24"/>
          <w:lang w:val="en-US" w:eastAsia="zh-CN"/>
        </w:rPr>
        <w:t>，在</w:t>
      </w:r>
      <w:r>
        <w:rPr>
          <w:rFonts w:hint="default" w:ascii="宋体" w:hAnsi="宋体" w:eastAsia="宋体" w:cs="宋体"/>
          <w:color w:val="3E3E3E"/>
          <w:kern w:val="0"/>
          <w:sz w:val="24"/>
          <w:szCs w:val="24"/>
          <w:lang w:val="en-US" w:eastAsia="zh-CN"/>
        </w:rPr>
        <w:t>本市九年义务教育学校就读的具有本市学籍的</w:t>
      </w:r>
      <w:r>
        <w:rPr>
          <w:rFonts w:hint="eastAsia" w:ascii="宋体" w:hAnsi="宋体" w:eastAsia="宋体" w:cs="宋体"/>
          <w:color w:val="3E3E3E"/>
          <w:kern w:val="0"/>
          <w:sz w:val="24"/>
          <w:szCs w:val="24"/>
          <w:lang w:val="en-US" w:eastAsia="zh-CN"/>
        </w:rPr>
        <w:t>三</w:t>
      </w:r>
      <w:r>
        <w:rPr>
          <w:rFonts w:hint="default" w:ascii="宋体" w:hAnsi="宋体" w:eastAsia="宋体" w:cs="宋体"/>
          <w:color w:val="3E3E3E"/>
          <w:kern w:val="0"/>
          <w:sz w:val="24"/>
          <w:szCs w:val="24"/>
          <w:lang w:val="en-US" w:eastAsia="zh-CN"/>
        </w:rPr>
        <w:t>类寄宿学生生活补助标准由原来每人每月240元提高至小学每人每月300元、初中及以上每人每月360元，每年按 10个月计发，同时免收住宿费。义务教育阶段</w:t>
      </w:r>
      <w:r>
        <w:rPr>
          <w:rFonts w:hint="eastAsia" w:ascii="宋体" w:hAnsi="宋体" w:eastAsia="宋体" w:cs="宋体"/>
          <w:color w:val="3E3E3E"/>
          <w:kern w:val="0"/>
          <w:sz w:val="24"/>
          <w:szCs w:val="24"/>
          <w:lang w:val="en-US" w:eastAsia="zh-CN"/>
        </w:rPr>
        <w:t>三</w:t>
      </w:r>
      <w:r>
        <w:rPr>
          <w:rFonts w:hint="default" w:ascii="宋体" w:hAnsi="宋体" w:eastAsia="宋体" w:cs="宋体"/>
          <w:color w:val="3E3E3E"/>
          <w:kern w:val="0"/>
          <w:sz w:val="24"/>
          <w:szCs w:val="24"/>
          <w:lang w:val="en-US" w:eastAsia="zh-CN"/>
        </w:rPr>
        <w:t>类寄宿学生</w:t>
      </w:r>
      <w:r>
        <w:rPr>
          <w:rFonts w:hint="eastAsia" w:ascii="宋体" w:hAnsi="宋体" w:eastAsia="宋体" w:cs="宋体"/>
          <w:color w:val="3E3E3E"/>
          <w:kern w:val="0"/>
          <w:sz w:val="24"/>
          <w:szCs w:val="24"/>
          <w:lang w:val="en-US" w:eastAsia="zh-CN"/>
        </w:rPr>
        <w:t>包括：（1）</w:t>
      </w:r>
      <w:r>
        <w:rPr>
          <w:rFonts w:hint="default" w:ascii="宋体" w:hAnsi="宋体" w:eastAsia="宋体" w:cs="宋体"/>
          <w:color w:val="3E3E3E"/>
          <w:kern w:val="0"/>
          <w:sz w:val="24"/>
          <w:szCs w:val="24"/>
          <w:lang w:val="en-US" w:eastAsia="zh-CN"/>
        </w:rPr>
        <w:t>具有本市学籍在本市中小学就读的城乡低保家庭寄宿学生</w:t>
      </w:r>
      <w:r>
        <w:rPr>
          <w:rFonts w:hint="eastAsia" w:ascii="宋体" w:hAnsi="宋体" w:eastAsia="宋体" w:cs="宋体"/>
          <w:color w:val="3E3E3E"/>
          <w:kern w:val="0"/>
          <w:sz w:val="24"/>
          <w:szCs w:val="24"/>
          <w:lang w:val="en-US" w:eastAsia="zh-CN"/>
        </w:rPr>
        <w:t>；（2）</w:t>
      </w:r>
      <w:r>
        <w:rPr>
          <w:rFonts w:hint="default" w:ascii="宋体" w:hAnsi="宋体" w:eastAsia="宋体" w:cs="宋体"/>
          <w:color w:val="3E3E3E"/>
          <w:kern w:val="0"/>
          <w:sz w:val="24"/>
          <w:szCs w:val="24"/>
          <w:lang w:val="en-US" w:eastAsia="zh-CN"/>
        </w:rPr>
        <w:t>具有本市学籍在本市特教育学校就读的残疾寄宿学生（含</w:t>
      </w:r>
      <w:r>
        <w:rPr>
          <w:rFonts w:hint="eastAsia" w:ascii="宋体" w:hAnsi="宋体" w:eastAsia="宋体" w:cs="宋体"/>
          <w:color w:val="3E3E3E"/>
          <w:kern w:val="0"/>
          <w:sz w:val="24"/>
          <w:szCs w:val="24"/>
          <w:lang w:val="en-US" w:eastAsia="zh-CN"/>
        </w:rPr>
        <w:t>随</w:t>
      </w:r>
      <w:r>
        <w:rPr>
          <w:rFonts w:hint="default" w:ascii="宋体" w:hAnsi="宋体" w:eastAsia="宋体" w:cs="宋体"/>
          <w:color w:val="3E3E3E"/>
          <w:kern w:val="0"/>
          <w:sz w:val="24"/>
          <w:szCs w:val="24"/>
          <w:lang w:val="en-US" w:eastAsia="zh-CN"/>
        </w:rPr>
        <w:t>班就读学生）</w:t>
      </w:r>
      <w:r>
        <w:rPr>
          <w:rFonts w:hint="eastAsia" w:ascii="宋体" w:hAnsi="宋体" w:eastAsia="宋体" w:cs="宋体"/>
          <w:color w:val="3E3E3E"/>
          <w:kern w:val="0"/>
          <w:sz w:val="24"/>
          <w:szCs w:val="24"/>
          <w:lang w:val="en-US" w:eastAsia="zh-CN"/>
        </w:rPr>
        <w:t>；（3）</w:t>
      </w:r>
      <w:r>
        <w:rPr>
          <w:rFonts w:hint="default" w:ascii="宋体" w:hAnsi="宋体" w:eastAsia="宋体" w:cs="宋体"/>
          <w:color w:val="3E3E3E"/>
          <w:kern w:val="0"/>
          <w:sz w:val="24"/>
          <w:szCs w:val="24"/>
          <w:lang w:val="en-US" w:eastAsia="zh-CN"/>
        </w:rPr>
        <w:t>具有本市学籍在本市工读学校就读的寄宿学生。</w:t>
      </w:r>
    </w:p>
    <w:p w14:paraId="2AC7A66B">
      <w:pPr>
        <w:numPr>
          <w:ilvl w:val="0"/>
          <w:numId w:val="1"/>
        </w:numPr>
        <w:rPr>
          <w:rFonts w:hint="default" w:ascii="宋体" w:hAnsi="宋体" w:eastAsia="宋体" w:cs="宋体"/>
          <w:color w:val="3E3E3E"/>
          <w:kern w:val="0"/>
          <w:sz w:val="24"/>
          <w:szCs w:val="24"/>
          <w:lang w:val="en-US" w:eastAsia="zh-CN"/>
        </w:rPr>
      </w:pPr>
      <w:r>
        <w:rPr>
          <w:rFonts w:hint="eastAsia" w:ascii="宋体" w:hAnsi="宋体" w:eastAsia="宋体" w:cs="宋体"/>
          <w:b/>
          <w:bCs/>
          <w:color w:val="3E3E3E"/>
          <w:kern w:val="0"/>
          <w:sz w:val="24"/>
          <w:szCs w:val="24"/>
          <w:lang w:val="en-US" w:eastAsia="zh-CN"/>
        </w:rPr>
        <w:t>“两补”资助-非寄宿生生活补助 自2019年秋季学期起，</w:t>
      </w:r>
      <w:r>
        <w:rPr>
          <w:rFonts w:hint="eastAsia" w:ascii="宋体" w:hAnsi="宋体" w:eastAsia="宋体" w:cs="宋体"/>
          <w:color w:val="3E3E3E"/>
          <w:kern w:val="0"/>
          <w:sz w:val="24"/>
          <w:szCs w:val="24"/>
          <w:lang w:val="en-US" w:eastAsia="zh-CN"/>
        </w:rPr>
        <w:t>在我市九年义务教育学校就读的四类家庭经济困难非寄宿学生享受生活补助，补助标准为小学每人每月150元，初中为每人每月180元，每年按10个月计发。补助对象包括：（1）具有本市学籍的建档立卡学生；（2）具有本市学籍的在我市特殊学校就读和在普通中小学随班就读的残疾非寄宿学生；（3）具有本市学籍的城乡低保家庭学生；（4）具有本市学籍的特困救助供养学生。</w:t>
      </w:r>
    </w:p>
    <w:p w14:paraId="06A5E329">
      <w:pPr>
        <w:rPr>
          <w:rFonts w:ascii="宋体" w:hAnsi="宋体" w:eastAsia="宋体" w:cs="宋体"/>
          <w:color w:val="3E3E3E"/>
          <w:kern w:val="0"/>
          <w:sz w:val="24"/>
          <w:szCs w:val="24"/>
        </w:rPr>
      </w:pPr>
    </w:p>
    <w:p w14:paraId="68ED5009">
      <w:pPr>
        <w:ind w:firstLine="482" w:firstLineChars="200"/>
        <w:jc w:val="left"/>
        <w:rPr>
          <w:rFonts w:hint="default" w:ascii="宋体" w:hAnsi="宋体" w:eastAsia="宋体" w:cs="宋体"/>
          <w:b/>
          <w:bCs/>
          <w:color w:val="3E3E3E"/>
          <w:kern w:val="0"/>
          <w:sz w:val="24"/>
          <w:szCs w:val="24"/>
          <w:lang w:val="en-US" w:eastAsia="zh-CN"/>
        </w:rPr>
      </w:pPr>
      <w:r>
        <w:rPr>
          <w:rFonts w:hint="eastAsia" w:ascii="宋体" w:hAnsi="宋体" w:eastAsia="宋体" w:cs="宋体"/>
          <w:b/>
          <w:bCs/>
          <w:color w:val="3E3E3E"/>
          <w:kern w:val="0"/>
          <w:sz w:val="24"/>
          <w:szCs w:val="24"/>
          <w:lang w:val="en-US" w:eastAsia="zh-CN"/>
        </w:rPr>
        <w:t>在落实资助政策时，应将补助资金发放至学生本人（或监护人）银行卡。生活补助需按月发放；助学补助需按学期发放。学杂费、教科书费、住宿费等需直接免除，不得通过先收后退的方式落实资助政策。</w:t>
      </w:r>
    </w:p>
    <w:p w14:paraId="09B76172">
      <w:pPr>
        <w:rPr>
          <w:rFonts w:hint="default" w:ascii="宋体" w:hAnsi="宋体" w:eastAsia="宋体" w:cs="宋体"/>
          <w:color w:val="3E3E3E"/>
          <w:kern w:val="0"/>
          <w:sz w:val="24"/>
          <w:szCs w:val="24"/>
          <w:lang w:val="en-US" w:eastAsia="zh-CN"/>
        </w:rPr>
      </w:pPr>
      <w:bookmarkStart w:id="0" w:name="_GoBack"/>
      <w:bookmarkEnd w:id="0"/>
    </w:p>
    <w:sectPr>
      <w:headerReference r:id="rId5" w:type="first"/>
      <w:headerReference r:id="rId3" w:type="default"/>
      <w:headerReference r:id="rId4" w:type="even"/>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3CF41">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6810375" cy="6141720"/>
          <wp:effectExtent l="0" t="0" r="1905" b="0"/>
          <wp:wrapNone/>
          <wp:docPr id="3" name="WordPictureWatermark150847752" descr="QQ图片20161208103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50847752" descr="QQ图片20161208103256"/>
                  <pic:cNvPicPr>
                    <a:picLocks noChangeAspect="1"/>
                  </pic:cNvPicPr>
                </pic:nvPicPr>
                <pic:blipFill>
                  <a:blip r:embed="rId1">
                    <a:lum bright="70001" contrast="-70000"/>
                  </a:blip>
                  <a:stretch>
                    <a:fillRect/>
                  </a:stretch>
                </pic:blipFill>
                <pic:spPr>
                  <a:xfrm>
                    <a:off x="0" y="0"/>
                    <a:ext cx="6810375" cy="614172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EEB61">
    <w:pPr>
      <w:pStyle w:val="5"/>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810375" cy="6141720"/>
          <wp:effectExtent l="0" t="0" r="1905" b="0"/>
          <wp:wrapNone/>
          <wp:docPr id="2" name="WordPictureWatermark150847751" descr="QQ图片20161208103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50847751" descr="QQ图片20161208103256"/>
                  <pic:cNvPicPr>
                    <a:picLocks noChangeAspect="1"/>
                  </pic:cNvPicPr>
                </pic:nvPicPr>
                <pic:blipFill>
                  <a:blip r:embed="rId1">
                    <a:lum bright="70001" contrast="-70000"/>
                  </a:blip>
                  <a:stretch>
                    <a:fillRect/>
                  </a:stretch>
                </pic:blipFill>
                <pic:spPr>
                  <a:xfrm>
                    <a:off x="0" y="0"/>
                    <a:ext cx="6810375" cy="614172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96D7B">
    <w:pPr>
      <w:pStyle w:val="5"/>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810375" cy="6141720"/>
          <wp:effectExtent l="0" t="0" r="1905" b="0"/>
          <wp:wrapNone/>
          <wp:docPr id="1" name="WordPictureWatermark150847750" descr="QQ图片20161208103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50847750" descr="QQ图片20161208103256"/>
                  <pic:cNvPicPr>
                    <a:picLocks noChangeAspect="1"/>
                  </pic:cNvPicPr>
                </pic:nvPicPr>
                <pic:blipFill>
                  <a:blip r:embed="rId1">
                    <a:lum bright="70001" contrast="-70000"/>
                  </a:blip>
                  <a:stretch>
                    <a:fillRect/>
                  </a:stretch>
                </pic:blipFill>
                <pic:spPr>
                  <a:xfrm>
                    <a:off x="0" y="0"/>
                    <a:ext cx="6810375" cy="61417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5CB2F3"/>
    <w:multiLevelType w:val="singleLevel"/>
    <w:tmpl w:val="D45CB2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MWM0YzlkMzMwMTA5ZTZkOGIzYzZlNWFiZTkxMmIifQ=="/>
  </w:docVars>
  <w:rsids>
    <w:rsidRoot w:val="00F501D5"/>
    <w:rsid w:val="00067BE1"/>
    <w:rsid w:val="0007769F"/>
    <w:rsid w:val="000B2B9D"/>
    <w:rsid w:val="001031CC"/>
    <w:rsid w:val="0010558D"/>
    <w:rsid w:val="0011583E"/>
    <w:rsid w:val="00142B75"/>
    <w:rsid w:val="00163B95"/>
    <w:rsid w:val="001715BA"/>
    <w:rsid w:val="0019237D"/>
    <w:rsid w:val="001B0148"/>
    <w:rsid w:val="001D728B"/>
    <w:rsid w:val="001D7528"/>
    <w:rsid w:val="001E3DAC"/>
    <w:rsid w:val="00251336"/>
    <w:rsid w:val="00275C5C"/>
    <w:rsid w:val="002948E1"/>
    <w:rsid w:val="002A3E06"/>
    <w:rsid w:val="002C6BD3"/>
    <w:rsid w:val="00367302"/>
    <w:rsid w:val="00392422"/>
    <w:rsid w:val="003934B9"/>
    <w:rsid w:val="003B79DE"/>
    <w:rsid w:val="003D41E9"/>
    <w:rsid w:val="00401032"/>
    <w:rsid w:val="00405D8C"/>
    <w:rsid w:val="00415E13"/>
    <w:rsid w:val="00460157"/>
    <w:rsid w:val="004774C4"/>
    <w:rsid w:val="0048692F"/>
    <w:rsid w:val="004B7963"/>
    <w:rsid w:val="004C70F5"/>
    <w:rsid w:val="0050694B"/>
    <w:rsid w:val="00511468"/>
    <w:rsid w:val="0051776D"/>
    <w:rsid w:val="00543198"/>
    <w:rsid w:val="00574EED"/>
    <w:rsid w:val="005947EC"/>
    <w:rsid w:val="005F672B"/>
    <w:rsid w:val="006226E8"/>
    <w:rsid w:val="0062763D"/>
    <w:rsid w:val="006305C2"/>
    <w:rsid w:val="00656D63"/>
    <w:rsid w:val="00663E5A"/>
    <w:rsid w:val="00682180"/>
    <w:rsid w:val="00684B3A"/>
    <w:rsid w:val="006A5402"/>
    <w:rsid w:val="006A541F"/>
    <w:rsid w:val="006B4DD6"/>
    <w:rsid w:val="006C25AC"/>
    <w:rsid w:val="007075C2"/>
    <w:rsid w:val="00734799"/>
    <w:rsid w:val="00761F72"/>
    <w:rsid w:val="0077350C"/>
    <w:rsid w:val="0079363D"/>
    <w:rsid w:val="00793E9D"/>
    <w:rsid w:val="00794B81"/>
    <w:rsid w:val="007B7628"/>
    <w:rsid w:val="007C545D"/>
    <w:rsid w:val="00821C17"/>
    <w:rsid w:val="008520F2"/>
    <w:rsid w:val="008A5CAA"/>
    <w:rsid w:val="008D719F"/>
    <w:rsid w:val="008F6732"/>
    <w:rsid w:val="00912D17"/>
    <w:rsid w:val="009267DA"/>
    <w:rsid w:val="009367FA"/>
    <w:rsid w:val="0094790D"/>
    <w:rsid w:val="00950258"/>
    <w:rsid w:val="00951E19"/>
    <w:rsid w:val="009A7B4D"/>
    <w:rsid w:val="009E4DDF"/>
    <w:rsid w:val="00A07220"/>
    <w:rsid w:val="00A4099B"/>
    <w:rsid w:val="00A43C87"/>
    <w:rsid w:val="00A54A11"/>
    <w:rsid w:val="00A92371"/>
    <w:rsid w:val="00A9390F"/>
    <w:rsid w:val="00AB68C5"/>
    <w:rsid w:val="00AF4BB1"/>
    <w:rsid w:val="00B002B7"/>
    <w:rsid w:val="00B256B8"/>
    <w:rsid w:val="00B462CE"/>
    <w:rsid w:val="00BB0C52"/>
    <w:rsid w:val="00BF4705"/>
    <w:rsid w:val="00C114B5"/>
    <w:rsid w:val="00C4646C"/>
    <w:rsid w:val="00C509C1"/>
    <w:rsid w:val="00C667C9"/>
    <w:rsid w:val="00C67429"/>
    <w:rsid w:val="00C676B2"/>
    <w:rsid w:val="00C7000F"/>
    <w:rsid w:val="00C77893"/>
    <w:rsid w:val="00C94A6B"/>
    <w:rsid w:val="00C95225"/>
    <w:rsid w:val="00C96E9D"/>
    <w:rsid w:val="00CC252F"/>
    <w:rsid w:val="00CE37B4"/>
    <w:rsid w:val="00D068F6"/>
    <w:rsid w:val="00D40AD9"/>
    <w:rsid w:val="00D626C3"/>
    <w:rsid w:val="00D770F2"/>
    <w:rsid w:val="00D84345"/>
    <w:rsid w:val="00D954F2"/>
    <w:rsid w:val="00DE18C7"/>
    <w:rsid w:val="00DE45B0"/>
    <w:rsid w:val="00E052FE"/>
    <w:rsid w:val="00E174D3"/>
    <w:rsid w:val="00E220FC"/>
    <w:rsid w:val="00E40F54"/>
    <w:rsid w:val="00E66335"/>
    <w:rsid w:val="00F01787"/>
    <w:rsid w:val="00F1407A"/>
    <w:rsid w:val="00F31D2D"/>
    <w:rsid w:val="00F501D5"/>
    <w:rsid w:val="00F66D3A"/>
    <w:rsid w:val="00F72CE1"/>
    <w:rsid w:val="00F8144F"/>
    <w:rsid w:val="00F92FF1"/>
    <w:rsid w:val="00F957EF"/>
    <w:rsid w:val="015F5DD0"/>
    <w:rsid w:val="01CE3E86"/>
    <w:rsid w:val="026155F3"/>
    <w:rsid w:val="026929FF"/>
    <w:rsid w:val="032D72C5"/>
    <w:rsid w:val="033C405D"/>
    <w:rsid w:val="04A5362F"/>
    <w:rsid w:val="04C5285F"/>
    <w:rsid w:val="04D17976"/>
    <w:rsid w:val="04E62BD1"/>
    <w:rsid w:val="054578A6"/>
    <w:rsid w:val="05BB3177"/>
    <w:rsid w:val="05CA5990"/>
    <w:rsid w:val="05E35235"/>
    <w:rsid w:val="06AB4C7D"/>
    <w:rsid w:val="070F49A2"/>
    <w:rsid w:val="07580619"/>
    <w:rsid w:val="08402B15"/>
    <w:rsid w:val="08431B67"/>
    <w:rsid w:val="091153EC"/>
    <w:rsid w:val="09770614"/>
    <w:rsid w:val="0A413560"/>
    <w:rsid w:val="0A6B21A6"/>
    <w:rsid w:val="0B797EB4"/>
    <w:rsid w:val="0C2C4385"/>
    <w:rsid w:val="0D845C3B"/>
    <w:rsid w:val="0D99235D"/>
    <w:rsid w:val="0E436F73"/>
    <w:rsid w:val="0E7A2CD0"/>
    <w:rsid w:val="0F063148"/>
    <w:rsid w:val="0F446B72"/>
    <w:rsid w:val="10A33ADF"/>
    <w:rsid w:val="13191521"/>
    <w:rsid w:val="13673D62"/>
    <w:rsid w:val="13802470"/>
    <w:rsid w:val="143321B1"/>
    <w:rsid w:val="143A1B3C"/>
    <w:rsid w:val="146F4594"/>
    <w:rsid w:val="14DD420A"/>
    <w:rsid w:val="15EA4DE0"/>
    <w:rsid w:val="16306774"/>
    <w:rsid w:val="17D459A1"/>
    <w:rsid w:val="181C782C"/>
    <w:rsid w:val="186F0400"/>
    <w:rsid w:val="19000B10"/>
    <w:rsid w:val="192D615C"/>
    <w:rsid w:val="19640835"/>
    <w:rsid w:val="19DB6B67"/>
    <w:rsid w:val="1B6A5707"/>
    <w:rsid w:val="1C97530A"/>
    <w:rsid w:val="1DD138F7"/>
    <w:rsid w:val="1E9E0FE9"/>
    <w:rsid w:val="1F8232BD"/>
    <w:rsid w:val="1FA03EF2"/>
    <w:rsid w:val="1FE37E5F"/>
    <w:rsid w:val="20BE0AC7"/>
    <w:rsid w:val="2221070E"/>
    <w:rsid w:val="22986A8D"/>
    <w:rsid w:val="23F119CF"/>
    <w:rsid w:val="2492046F"/>
    <w:rsid w:val="24A1751A"/>
    <w:rsid w:val="24A32011"/>
    <w:rsid w:val="271C4339"/>
    <w:rsid w:val="2B821FEF"/>
    <w:rsid w:val="2D990460"/>
    <w:rsid w:val="2E016B8B"/>
    <w:rsid w:val="2E2831C7"/>
    <w:rsid w:val="2E704C40"/>
    <w:rsid w:val="2E974E42"/>
    <w:rsid w:val="2E9E0C07"/>
    <w:rsid w:val="2EDE5274"/>
    <w:rsid w:val="2EE4717D"/>
    <w:rsid w:val="2EF0518E"/>
    <w:rsid w:val="30E56BC6"/>
    <w:rsid w:val="31091081"/>
    <w:rsid w:val="315D0B0B"/>
    <w:rsid w:val="322162CA"/>
    <w:rsid w:val="3224724F"/>
    <w:rsid w:val="33B850E7"/>
    <w:rsid w:val="34A76487"/>
    <w:rsid w:val="36B01B0B"/>
    <w:rsid w:val="37A159D2"/>
    <w:rsid w:val="387D663A"/>
    <w:rsid w:val="3A1763DB"/>
    <w:rsid w:val="3B736697"/>
    <w:rsid w:val="3B946BCC"/>
    <w:rsid w:val="3C4A7182"/>
    <w:rsid w:val="3C4E187E"/>
    <w:rsid w:val="3DB84870"/>
    <w:rsid w:val="3F890D4B"/>
    <w:rsid w:val="40FC53A9"/>
    <w:rsid w:val="40FD2E2B"/>
    <w:rsid w:val="42093B58"/>
    <w:rsid w:val="423E1158"/>
    <w:rsid w:val="42DE3341"/>
    <w:rsid w:val="44566DE4"/>
    <w:rsid w:val="45B06662"/>
    <w:rsid w:val="46454957"/>
    <w:rsid w:val="46FA78FD"/>
    <w:rsid w:val="48585432"/>
    <w:rsid w:val="48A1332D"/>
    <w:rsid w:val="48AB2B47"/>
    <w:rsid w:val="48AC05C9"/>
    <w:rsid w:val="4AB5099E"/>
    <w:rsid w:val="4ADF222E"/>
    <w:rsid w:val="4BF00726"/>
    <w:rsid w:val="4C8A46EF"/>
    <w:rsid w:val="4CF15D4A"/>
    <w:rsid w:val="4DC1731C"/>
    <w:rsid w:val="4E4C2D70"/>
    <w:rsid w:val="4E9E48F5"/>
    <w:rsid w:val="4EA64116"/>
    <w:rsid w:val="4EB93137"/>
    <w:rsid w:val="4F400A92"/>
    <w:rsid w:val="4FAD26DB"/>
    <w:rsid w:val="4FDE75D4"/>
    <w:rsid w:val="50D95330"/>
    <w:rsid w:val="524177E9"/>
    <w:rsid w:val="529F4C9C"/>
    <w:rsid w:val="53106254"/>
    <w:rsid w:val="532603F8"/>
    <w:rsid w:val="54C93027"/>
    <w:rsid w:val="54D413B8"/>
    <w:rsid w:val="54D7233D"/>
    <w:rsid w:val="55277870"/>
    <w:rsid w:val="56D44381"/>
    <w:rsid w:val="571254EA"/>
    <w:rsid w:val="57821021"/>
    <w:rsid w:val="583B3A65"/>
    <w:rsid w:val="59CF0DA1"/>
    <w:rsid w:val="5BC16A98"/>
    <w:rsid w:val="5BD60FBC"/>
    <w:rsid w:val="5C8B5AEF"/>
    <w:rsid w:val="5CE65575"/>
    <w:rsid w:val="5D0E453B"/>
    <w:rsid w:val="5D6F4FEA"/>
    <w:rsid w:val="5DE35818"/>
    <w:rsid w:val="5FC22599"/>
    <w:rsid w:val="609B470C"/>
    <w:rsid w:val="609D4B08"/>
    <w:rsid w:val="61EC2DFB"/>
    <w:rsid w:val="620307DC"/>
    <w:rsid w:val="625A75D0"/>
    <w:rsid w:val="6262520E"/>
    <w:rsid w:val="62E61751"/>
    <w:rsid w:val="640130FA"/>
    <w:rsid w:val="64AA5237"/>
    <w:rsid w:val="65FD355F"/>
    <w:rsid w:val="672E7154"/>
    <w:rsid w:val="6777084D"/>
    <w:rsid w:val="68DD7B20"/>
    <w:rsid w:val="68E27A9F"/>
    <w:rsid w:val="6A104C8E"/>
    <w:rsid w:val="6A352CCF"/>
    <w:rsid w:val="6BF151A3"/>
    <w:rsid w:val="6C4739B4"/>
    <w:rsid w:val="6C5703CB"/>
    <w:rsid w:val="6CDE15A9"/>
    <w:rsid w:val="6E694CB8"/>
    <w:rsid w:val="6EA0288E"/>
    <w:rsid w:val="6EA87F5F"/>
    <w:rsid w:val="6EF7525D"/>
    <w:rsid w:val="6FEA2E32"/>
    <w:rsid w:val="71F20C67"/>
    <w:rsid w:val="757537C1"/>
    <w:rsid w:val="76521EAA"/>
    <w:rsid w:val="76AC1A4F"/>
    <w:rsid w:val="76B92B53"/>
    <w:rsid w:val="77C4430A"/>
    <w:rsid w:val="78B8009B"/>
    <w:rsid w:val="78DF5D5C"/>
    <w:rsid w:val="79214247"/>
    <w:rsid w:val="7B6D768F"/>
    <w:rsid w:val="7C2D09C7"/>
    <w:rsid w:val="7E875323"/>
    <w:rsid w:val="7EAF2C64"/>
    <w:rsid w:val="7F9B3B66"/>
    <w:rsid w:val="FBDFFF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semiHidden/>
    <w:unhideWhenUsed/>
    <w:qFormat/>
    <w:uiPriority w:val="9"/>
    <w:pPr>
      <w:keepNext/>
      <w:keepLines/>
      <w:widowControl/>
      <w:suppressLineNumbers w:val="0"/>
      <w:spacing w:before="0" w:beforeAutospacing="0" w:after="0" w:afterAutospacing="0" w:line="256" w:lineRule="auto"/>
      <w:ind w:left="813" w:right="0" w:hanging="10"/>
      <w:jc w:val="left"/>
      <w:outlineLvl w:val="1"/>
    </w:pPr>
    <w:rPr>
      <w:rFonts w:hint="eastAsia" w:ascii="微软雅黑" w:hAnsi="微软雅黑" w:eastAsia="微软雅黑" w:cs="微软雅黑"/>
      <w:color w:val="000000"/>
      <w:kern w:val="2"/>
      <w:sz w:val="28"/>
      <w:szCs w:val="22"/>
      <w:lang w:val="en-US" w:eastAsia="zh-CN" w:bidi="ar"/>
    </w:rPr>
  </w:style>
  <w:style w:type="paragraph" w:styleId="3">
    <w:name w:val="heading 3"/>
    <w:basedOn w:val="1"/>
    <w:next w:val="1"/>
    <w:link w:val="13"/>
    <w:semiHidden/>
    <w:unhideWhenUsed/>
    <w:qFormat/>
    <w:uiPriority w:val="9"/>
    <w:pPr>
      <w:keepNext/>
      <w:keepLines/>
      <w:widowControl/>
      <w:suppressLineNumbers w:val="0"/>
      <w:spacing w:before="0" w:beforeAutospacing="0" w:after="16" w:afterAutospacing="0" w:line="256" w:lineRule="auto"/>
      <w:ind w:left="200" w:right="0"/>
      <w:jc w:val="center"/>
      <w:outlineLvl w:val="2"/>
    </w:pPr>
    <w:rPr>
      <w:rFonts w:hint="eastAsia" w:ascii="微软雅黑" w:hAnsi="微软雅黑" w:eastAsia="微软雅黑" w:cs="微软雅黑"/>
      <w:color w:val="000000"/>
      <w:kern w:val="2"/>
      <w:sz w:val="26"/>
      <w:szCs w:val="22"/>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标题 2 字符"/>
    <w:basedOn w:val="8"/>
    <w:link w:val="2"/>
    <w:qFormat/>
    <w:uiPriority w:val="0"/>
    <w:rPr>
      <w:rFonts w:hint="eastAsia" w:ascii="微软雅黑" w:hAnsi="微软雅黑" w:eastAsia="微软雅黑" w:cs="微软雅黑"/>
      <w:color w:val="000000"/>
      <w:sz w:val="28"/>
    </w:rPr>
  </w:style>
  <w:style w:type="character" w:customStyle="1" w:styleId="13">
    <w:name w:val="标题 3 字符"/>
    <w:basedOn w:val="8"/>
    <w:link w:val="3"/>
    <w:qFormat/>
    <w:uiPriority w:val="0"/>
    <w:rPr>
      <w:rFonts w:hint="eastAsia" w:ascii="微软雅黑" w:hAnsi="微软雅黑" w:eastAsia="微软雅黑" w:cs="微软雅黑"/>
      <w:color w:val="000000"/>
      <w:sz w:val="2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85EFC0BB-27D3-4AA1-8258-5348BA0CC7E5}">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683</Words>
  <Characters>699</Characters>
  <Lines>4</Lines>
  <Paragraphs>1</Paragraphs>
  <TotalTime>7</TotalTime>
  <ScaleCrop>false</ScaleCrop>
  <LinksUpToDate>false</LinksUpToDate>
  <CharactersWithSpaces>699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2018-01-18T10:28:00Z</dcterms:created>
  <dc:creator>马梅</dc:creator>
  <cp:lastModifiedBy>姜春</cp:lastModifiedBy>
  <dcterms:modified xsi:type="dcterms:W3CDTF">2025-07-02T09:04:37Z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4D5EE74B4D7441008D8AA6BA009DE80C</vt:lpwstr>
  </property>
</Properties>
</file>