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5E9" w:rsidRDefault="00037088">
      <w:pPr>
        <w:spacing w:line="600" w:lineRule="exact"/>
        <w:rPr>
          <w:rFonts w:eastAsia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2</w:t>
      </w:r>
    </w:p>
    <w:p w:rsidR="003725E9" w:rsidRDefault="003725E9">
      <w:pPr>
        <w:pStyle w:val="6"/>
        <w:spacing w:before="0" w:after="0" w:line="600" w:lineRule="exact"/>
        <w:rPr>
          <w:rFonts w:ascii="Times New Roman" w:hAnsi="Times New Roman"/>
        </w:rPr>
      </w:pPr>
    </w:p>
    <w:p w:rsidR="003725E9" w:rsidRDefault="00037088">
      <w:pPr>
        <w:spacing w:line="600" w:lineRule="exact"/>
        <w:jc w:val="center"/>
        <w:rPr>
          <w:rFonts w:eastAsia="方正小标宋简体" w:cs="宋体"/>
          <w:bCs/>
          <w:sz w:val="44"/>
        </w:rPr>
      </w:pPr>
      <w:r>
        <w:rPr>
          <w:rFonts w:eastAsia="方正小标宋简体" w:cs="宋体" w:hint="eastAsia"/>
          <w:bCs/>
          <w:sz w:val="44"/>
        </w:rPr>
        <w:t>关于《</w:t>
      </w:r>
      <w:r>
        <w:rPr>
          <w:rFonts w:eastAsia="方正小标宋简体" w:hint="eastAsia"/>
          <w:sz w:val="44"/>
          <w:szCs w:val="22"/>
        </w:rPr>
        <w:t>朝阳区节能减碳专项资金管理办法</w:t>
      </w:r>
      <w:r w:rsidR="00015601">
        <w:rPr>
          <w:rFonts w:eastAsia="方正小标宋简体" w:hint="eastAsia"/>
          <w:sz w:val="44"/>
          <w:szCs w:val="22"/>
        </w:rPr>
        <w:t>（征求意见稿）</w:t>
      </w:r>
      <w:r>
        <w:rPr>
          <w:rFonts w:eastAsia="方正小标宋简体" w:cs="宋体" w:hint="eastAsia"/>
          <w:bCs/>
          <w:sz w:val="44"/>
        </w:rPr>
        <w:t>》的起草说明</w:t>
      </w:r>
    </w:p>
    <w:p w:rsidR="003725E9" w:rsidRPr="00015601" w:rsidRDefault="003725E9">
      <w:pPr>
        <w:pStyle w:val="HTML"/>
        <w:widowControl/>
        <w:spacing w:line="600" w:lineRule="exact"/>
        <w:ind w:firstLineChars="200" w:firstLine="640"/>
        <w:rPr>
          <w:rFonts w:ascii="Times New Roman" w:eastAsia="仿宋_GB2312" w:cs="仿宋_GB2312"/>
          <w:sz w:val="32"/>
          <w:szCs w:val="32"/>
        </w:rPr>
      </w:pPr>
    </w:p>
    <w:p w:rsidR="003725E9" w:rsidRDefault="00037088">
      <w:pPr>
        <w:spacing w:line="600" w:lineRule="exact"/>
        <w:ind w:right="160" w:firstLineChars="200" w:firstLine="640"/>
        <w:rPr>
          <w:rFonts w:eastAsia="黑体" w:cs="黑体"/>
          <w:sz w:val="32"/>
        </w:rPr>
      </w:pPr>
      <w:r>
        <w:rPr>
          <w:rFonts w:eastAsia="黑体" w:cs="黑体" w:hint="eastAsia"/>
          <w:sz w:val="32"/>
        </w:rPr>
        <w:t>一、</w:t>
      </w:r>
      <w:r>
        <w:rPr>
          <w:rFonts w:eastAsia="黑体" w:cs="黑体" w:hint="eastAsia"/>
          <w:sz w:val="32"/>
        </w:rPr>
        <w:t>起草背景</w:t>
      </w:r>
    </w:p>
    <w:p w:rsidR="003725E9" w:rsidRDefault="0003708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为深入</w:t>
      </w:r>
      <w:r>
        <w:rPr>
          <w:rFonts w:eastAsia="仿宋_GB2312" w:cs="仿宋_GB2312" w:hint="eastAsia"/>
          <w:sz w:val="32"/>
          <w:szCs w:val="32"/>
        </w:rPr>
        <w:t>贯彻国家“双碳”战略和</w:t>
      </w:r>
      <w:bookmarkStart w:id="0" w:name="_GoBack"/>
      <w:bookmarkEnd w:id="0"/>
      <w:r>
        <w:rPr>
          <w:rFonts w:eastAsia="仿宋_GB2312" w:cs="仿宋_GB2312" w:hint="eastAsia"/>
          <w:sz w:val="32"/>
          <w:szCs w:val="32"/>
        </w:rPr>
        <w:t>北京市工作要求</w:t>
      </w:r>
      <w:r>
        <w:rPr>
          <w:rFonts w:eastAsia="仿宋_GB2312" w:cs="仿宋_GB2312" w:hint="eastAsia"/>
          <w:sz w:val="32"/>
          <w:szCs w:val="32"/>
        </w:rPr>
        <w:t>，落实《北京市朝阳区碳达峰实施方案》重点任务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cs="仿宋_GB2312" w:hint="eastAsia"/>
          <w:sz w:val="32"/>
          <w:szCs w:val="32"/>
        </w:rPr>
        <w:t>进一步促进</w:t>
      </w:r>
      <w:r>
        <w:rPr>
          <w:rFonts w:eastAsia="仿宋_GB2312" w:cs="仿宋_GB2312" w:hint="eastAsia"/>
          <w:sz w:val="32"/>
          <w:szCs w:val="32"/>
        </w:rPr>
        <w:t>全区</w:t>
      </w:r>
      <w:r>
        <w:rPr>
          <w:rFonts w:eastAsia="仿宋_GB2312" w:cs="仿宋_GB2312" w:hint="eastAsia"/>
          <w:sz w:val="32"/>
          <w:szCs w:val="32"/>
        </w:rPr>
        <w:t>节能</w:t>
      </w:r>
      <w:r>
        <w:rPr>
          <w:rFonts w:eastAsia="仿宋_GB2312" w:cs="仿宋_GB2312" w:hint="eastAsia"/>
          <w:sz w:val="32"/>
          <w:szCs w:val="32"/>
        </w:rPr>
        <w:t>低碳发展工作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cs="仿宋_GB2312" w:hint="eastAsia"/>
          <w:sz w:val="32"/>
          <w:szCs w:val="32"/>
        </w:rPr>
        <w:t>推动</w:t>
      </w:r>
      <w:r>
        <w:rPr>
          <w:rFonts w:eastAsia="仿宋_GB2312" w:cs="仿宋_GB2312" w:hint="eastAsia"/>
          <w:sz w:val="32"/>
          <w:szCs w:val="32"/>
        </w:rPr>
        <w:t>绿色</w:t>
      </w:r>
      <w:r>
        <w:rPr>
          <w:rFonts w:eastAsia="仿宋_GB2312" w:cs="仿宋_GB2312" w:hint="eastAsia"/>
          <w:sz w:val="32"/>
          <w:szCs w:val="32"/>
        </w:rPr>
        <w:t>低碳高质量</w:t>
      </w:r>
      <w:r>
        <w:rPr>
          <w:rFonts w:eastAsia="仿宋_GB2312" w:cs="仿宋_GB2312" w:hint="eastAsia"/>
          <w:sz w:val="32"/>
          <w:szCs w:val="32"/>
        </w:rPr>
        <w:t>发展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区</w:t>
      </w:r>
      <w:r>
        <w:rPr>
          <w:rFonts w:eastAsia="仿宋_GB2312" w:hint="eastAsia"/>
          <w:sz w:val="32"/>
          <w:szCs w:val="32"/>
        </w:rPr>
        <w:t>发展改革委研究起草了</w:t>
      </w:r>
      <w:r>
        <w:rPr>
          <w:rFonts w:eastAsia="仿宋_GB2312" w:cs="仿宋_GB2312" w:hint="eastAsia"/>
          <w:sz w:val="32"/>
          <w:szCs w:val="32"/>
        </w:rPr>
        <w:t>《朝阳区节能减碳专项资金管理办法（征求意见稿）》（以下简称《办法》）</w:t>
      </w:r>
      <w:r>
        <w:rPr>
          <w:rFonts w:eastAsia="仿宋_GB2312" w:hint="eastAsia"/>
          <w:sz w:val="32"/>
          <w:szCs w:val="32"/>
        </w:rPr>
        <w:t>。</w:t>
      </w:r>
    </w:p>
    <w:p w:rsidR="003725E9" w:rsidRDefault="00037088">
      <w:pPr>
        <w:spacing w:line="600" w:lineRule="exact"/>
        <w:ind w:firstLineChars="200" w:firstLine="640"/>
        <w:rPr>
          <w:rFonts w:eastAsia="黑体" w:cs="Arial"/>
          <w:sz w:val="32"/>
          <w:szCs w:val="32"/>
        </w:rPr>
      </w:pPr>
      <w:r>
        <w:rPr>
          <w:rFonts w:eastAsia="黑体" w:cs="Arial" w:hint="eastAsia"/>
          <w:sz w:val="32"/>
          <w:szCs w:val="32"/>
        </w:rPr>
        <w:t>二、起草过程</w:t>
      </w:r>
    </w:p>
    <w:p w:rsidR="003725E9" w:rsidRDefault="00037088">
      <w:pPr>
        <w:spacing w:line="600" w:lineRule="exact"/>
        <w:ind w:firstLineChars="200" w:firstLine="640"/>
      </w:pPr>
      <w:r>
        <w:rPr>
          <w:rFonts w:eastAsia="仿宋_GB2312" w:hint="eastAsia"/>
          <w:sz w:val="32"/>
          <w:szCs w:val="32"/>
        </w:rPr>
        <w:t>为做好办法修订工作，我委系统梳理了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新能源开发利用、建筑绿色化发展等方面</w:t>
      </w:r>
      <w:r>
        <w:rPr>
          <w:rFonts w:eastAsia="仿宋_GB2312" w:hint="eastAsia"/>
          <w:sz w:val="32"/>
          <w:szCs w:val="32"/>
        </w:rPr>
        <w:t>市级政策文件，研究参考了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各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区已实施的</w:t>
      </w:r>
      <w:r>
        <w:rPr>
          <w:rFonts w:eastAsia="仿宋_GB2312" w:hint="eastAsia"/>
          <w:sz w:val="32"/>
          <w:szCs w:val="32"/>
        </w:rPr>
        <w:t>节能低碳政策措施，</w:t>
      </w:r>
      <w:r>
        <w:rPr>
          <w:rFonts w:eastAsia="仿宋_GB2312" w:hint="eastAsia"/>
          <w:sz w:val="32"/>
          <w:szCs w:val="32"/>
        </w:rPr>
        <w:t>征求了</w:t>
      </w:r>
      <w:r>
        <w:rPr>
          <w:rFonts w:eastAsia="仿宋_GB2312"/>
          <w:sz w:val="32"/>
        </w:rPr>
        <w:t>市区相关部门、行业协会组织、重点企业及有关专家意见建议</w:t>
      </w:r>
      <w:r>
        <w:rPr>
          <w:rFonts w:eastAsia="仿宋_GB2312" w:cs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在</w:t>
      </w:r>
      <w:r>
        <w:rPr>
          <w:rFonts w:eastAsia="仿宋_GB2312" w:cs="仿宋_GB2312" w:hint="eastAsia"/>
          <w:sz w:val="32"/>
          <w:szCs w:val="32"/>
        </w:rPr>
        <w:t>紧密结合朝阳区实际基础上</w:t>
      </w:r>
      <w:r>
        <w:rPr>
          <w:rFonts w:eastAsia="仿宋_GB2312" w:hint="eastAsia"/>
          <w:sz w:val="32"/>
          <w:szCs w:val="32"/>
        </w:rPr>
        <w:t>，明确了重点支持方向及举措，完成了对该办法的修订起草工作。</w:t>
      </w:r>
    </w:p>
    <w:p w:rsidR="003725E9" w:rsidRDefault="00037088">
      <w:pPr>
        <w:spacing w:line="600" w:lineRule="exact"/>
        <w:ind w:firstLineChars="200" w:firstLine="640"/>
        <w:rPr>
          <w:rFonts w:eastAsia="黑体" w:cs="Arial"/>
          <w:sz w:val="32"/>
          <w:szCs w:val="32"/>
        </w:rPr>
      </w:pPr>
      <w:r>
        <w:rPr>
          <w:rFonts w:eastAsia="黑体" w:cs="Arial" w:hint="eastAsia"/>
          <w:sz w:val="32"/>
          <w:szCs w:val="32"/>
        </w:rPr>
        <w:t>三、主要内容说明</w:t>
      </w:r>
    </w:p>
    <w:p w:rsidR="003725E9" w:rsidRDefault="00037088">
      <w:pPr>
        <w:spacing w:line="60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办法共分</w:t>
      </w:r>
      <w:r>
        <w:rPr>
          <w:rFonts w:eastAsia="仿宋_GB2312" w:cs="仿宋_GB2312" w:hint="eastAsia"/>
          <w:sz w:val="32"/>
          <w:szCs w:val="32"/>
        </w:rPr>
        <w:t>6</w:t>
      </w:r>
      <w:r>
        <w:rPr>
          <w:rFonts w:eastAsia="仿宋_GB2312" w:cs="仿宋_GB2312" w:hint="eastAsia"/>
          <w:sz w:val="32"/>
          <w:szCs w:val="32"/>
        </w:rPr>
        <w:t>个章节、</w:t>
      </w:r>
      <w:r>
        <w:rPr>
          <w:rFonts w:eastAsia="仿宋_GB2312" w:cs="仿宋_GB2312" w:hint="eastAsia"/>
          <w:sz w:val="32"/>
          <w:szCs w:val="32"/>
        </w:rPr>
        <w:t>13</w:t>
      </w:r>
      <w:r>
        <w:rPr>
          <w:rFonts w:eastAsia="仿宋_GB2312" w:cs="仿宋_GB2312" w:hint="eastAsia"/>
          <w:sz w:val="32"/>
          <w:szCs w:val="32"/>
        </w:rPr>
        <w:t>个条目，从总则、资金支持范围、资金支持标准、项目和资金管理程序</w:t>
      </w:r>
      <w:r>
        <w:rPr>
          <w:rFonts w:eastAsia="仿宋_GB2312" w:cs="仿宋_GB2312" w:hint="eastAsia"/>
          <w:sz w:val="32"/>
          <w:szCs w:val="32"/>
        </w:rPr>
        <w:t>、监督管理和绩效评价</w:t>
      </w:r>
      <w:r>
        <w:rPr>
          <w:rFonts w:eastAsia="仿宋_GB2312" w:cs="仿宋_GB2312" w:hint="eastAsia"/>
          <w:sz w:val="32"/>
          <w:szCs w:val="32"/>
        </w:rPr>
        <w:t>、附则等方面做了详细说明。</w:t>
      </w:r>
    </w:p>
    <w:p w:rsidR="003725E9" w:rsidRDefault="00037088" w:rsidP="00951C6B">
      <w:pPr>
        <w:spacing w:line="600" w:lineRule="exact"/>
        <w:ind w:firstLineChars="200" w:firstLine="641"/>
        <w:rPr>
          <w:rFonts w:eastAsia="仿宋_GB2312" w:cs="仿宋_GB2312"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>（一）总则。</w:t>
      </w:r>
      <w:r>
        <w:rPr>
          <w:rFonts w:eastAsia="仿宋_GB2312" w:cs="仿宋_GB2312" w:hint="eastAsia"/>
          <w:sz w:val="32"/>
          <w:szCs w:val="32"/>
        </w:rPr>
        <w:t>根据《中华人民共和国节约能源法》《中</w:t>
      </w:r>
      <w:r>
        <w:rPr>
          <w:rFonts w:eastAsia="仿宋_GB2312" w:cs="仿宋_GB2312" w:hint="eastAsia"/>
          <w:sz w:val="32"/>
          <w:szCs w:val="32"/>
        </w:rPr>
        <w:lastRenderedPageBreak/>
        <w:t>华人民共和国预算法》《北京市实施〈中华人民共和国节约能源法〉办法》等有关法律、文件规定，为落实绿色发展新要求，加快推动全区绿色低碳转型，构建清洁低碳、安全高效的现代能源体系</w:t>
      </w:r>
      <w:r>
        <w:rPr>
          <w:rFonts w:eastAsia="仿宋_GB2312" w:cs="仿宋_GB2312" w:hint="eastAsia"/>
          <w:sz w:val="32"/>
          <w:szCs w:val="32"/>
        </w:rPr>
        <w:t>，实现节能</w:t>
      </w:r>
      <w:proofErr w:type="gramStart"/>
      <w:r>
        <w:rPr>
          <w:rFonts w:eastAsia="仿宋_GB2312" w:cs="仿宋_GB2312" w:hint="eastAsia"/>
          <w:sz w:val="32"/>
          <w:szCs w:val="32"/>
        </w:rPr>
        <w:t>减碳工作</w:t>
      </w:r>
      <w:proofErr w:type="gramEnd"/>
      <w:r>
        <w:rPr>
          <w:rFonts w:eastAsia="仿宋_GB2312" w:cs="仿宋_GB2312" w:hint="eastAsia"/>
          <w:sz w:val="32"/>
          <w:szCs w:val="32"/>
        </w:rPr>
        <w:t>目标。</w:t>
      </w:r>
    </w:p>
    <w:p w:rsidR="003725E9" w:rsidRDefault="00037088" w:rsidP="00951C6B">
      <w:pPr>
        <w:spacing w:line="600" w:lineRule="exact"/>
        <w:ind w:firstLineChars="200" w:firstLine="641"/>
        <w:rPr>
          <w:rFonts w:eastAsia="仿宋_GB2312" w:cs="仿宋_GB2312"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>（二）资金支持范围。</w:t>
      </w:r>
      <w:proofErr w:type="gramStart"/>
      <w:r>
        <w:rPr>
          <w:rFonts w:eastAsia="仿宋_GB2312" w:cs="仿宋_GB2312" w:hint="eastAsia"/>
          <w:sz w:val="32"/>
          <w:szCs w:val="32"/>
        </w:rPr>
        <w:t>节能减碳专项</w:t>
      </w:r>
      <w:proofErr w:type="gramEnd"/>
      <w:r>
        <w:rPr>
          <w:rFonts w:eastAsia="仿宋_GB2312" w:cs="仿宋_GB2312" w:hint="eastAsia"/>
          <w:sz w:val="32"/>
          <w:szCs w:val="32"/>
        </w:rPr>
        <w:t>资金的支持对象为合法经营，具有健全的财务管理制度的单位和机构。支持对象应符合首都城市战略定位和朝阳</w:t>
      </w:r>
      <w:proofErr w:type="gramStart"/>
      <w:r>
        <w:rPr>
          <w:rFonts w:eastAsia="仿宋_GB2312" w:cs="仿宋_GB2312" w:hint="eastAsia"/>
          <w:sz w:val="32"/>
          <w:szCs w:val="32"/>
        </w:rPr>
        <w:t>区产业</w:t>
      </w:r>
      <w:proofErr w:type="gramEnd"/>
      <w:r>
        <w:rPr>
          <w:rFonts w:eastAsia="仿宋_GB2312" w:cs="仿宋_GB2312" w:hint="eastAsia"/>
          <w:sz w:val="32"/>
          <w:szCs w:val="32"/>
        </w:rPr>
        <w:t>规划布局，且在生产经营中无重大违法记录和失信行为记录。实施的节能项目应在本行政区域内。</w:t>
      </w:r>
    </w:p>
    <w:p w:rsidR="003725E9" w:rsidRDefault="00037088" w:rsidP="00951C6B">
      <w:pPr>
        <w:spacing w:line="600" w:lineRule="exact"/>
        <w:ind w:firstLineChars="200" w:firstLine="641"/>
        <w:rPr>
          <w:rFonts w:eastAsia="仿宋_GB2312" w:cs="仿宋_GB2312"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>（三）资金支持标准。</w:t>
      </w:r>
      <w:r>
        <w:rPr>
          <w:rFonts w:eastAsia="仿宋_GB2312" w:cs="仿宋_GB2312" w:hint="eastAsia"/>
          <w:sz w:val="32"/>
          <w:szCs w:val="32"/>
        </w:rPr>
        <w:t>支持</w:t>
      </w:r>
      <w:r>
        <w:rPr>
          <w:rFonts w:eastAsia="仿宋_GB2312" w:cs="仿宋_GB2312" w:hint="eastAsia"/>
          <w:sz w:val="32"/>
          <w:szCs w:val="32"/>
        </w:rPr>
        <w:t>节能改造项目、新能源和可再生能源项目、申购绿色电力项目、</w:t>
      </w:r>
      <w:proofErr w:type="gramStart"/>
      <w:r>
        <w:rPr>
          <w:rFonts w:eastAsia="仿宋_GB2312" w:cs="仿宋_GB2312" w:hint="eastAsia"/>
          <w:sz w:val="32"/>
          <w:szCs w:val="32"/>
        </w:rPr>
        <w:t>能碳监测</w:t>
      </w:r>
      <w:proofErr w:type="gramEnd"/>
      <w:r>
        <w:rPr>
          <w:rFonts w:eastAsia="仿宋_GB2312" w:cs="仿宋_GB2312" w:hint="eastAsia"/>
          <w:sz w:val="32"/>
          <w:szCs w:val="32"/>
        </w:rPr>
        <w:t>监控系统项目、能源审计与清洁生产咨询项目等</w:t>
      </w:r>
      <w:r>
        <w:rPr>
          <w:rFonts w:eastAsia="仿宋_GB2312" w:cs="仿宋_GB2312" w:hint="eastAsia"/>
          <w:sz w:val="32"/>
          <w:szCs w:val="32"/>
        </w:rPr>
        <w:t>5</w:t>
      </w:r>
      <w:r>
        <w:rPr>
          <w:rFonts w:eastAsia="仿宋_GB2312" w:cs="仿宋_GB2312" w:hint="eastAsia"/>
          <w:sz w:val="32"/>
          <w:szCs w:val="32"/>
        </w:rPr>
        <w:t>类</w:t>
      </w:r>
      <w:r>
        <w:rPr>
          <w:rFonts w:eastAsia="仿宋_GB2312" w:cs="仿宋_GB2312" w:hint="eastAsia"/>
          <w:sz w:val="32"/>
          <w:szCs w:val="32"/>
        </w:rPr>
        <w:t>能源结构调整项目，支持</w:t>
      </w:r>
      <w:r>
        <w:rPr>
          <w:rFonts w:eastAsia="仿宋_GB2312" w:cs="仿宋_GB2312" w:hint="eastAsia"/>
          <w:sz w:val="32"/>
          <w:szCs w:val="32"/>
        </w:rPr>
        <w:t>星级认证项目、超低能耗建筑项目、</w:t>
      </w:r>
      <w:r>
        <w:rPr>
          <w:rFonts w:eastAsia="仿宋_GB2312" w:cs="仿宋_GB2312" w:hint="eastAsia"/>
          <w:sz w:val="32"/>
          <w:szCs w:val="32"/>
        </w:rPr>
        <w:t>LEED</w:t>
      </w:r>
      <w:r>
        <w:rPr>
          <w:rFonts w:eastAsia="仿宋_GB2312" w:cs="仿宋_GB2312" w:hint="eastAsia"/>
          <w:sz w:val="32"/>
          <w:szCs w:val="32"/>
        </w:rPr>
        <w:t>认证项目等</w:t>
      </w:r>
      <w:r>
        <w:rPr>
          <w:rFonts w:eastAsia="仿宋_GB2312" w:cs="仿宋_GB2312" w:hint="eastAsia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类重点领域</w:t>
      </w:r>
      <w:proofErr w:type="gramStart"/>
      <w:r>
        <w:rPr>
          <w:rFonts w:eastAsia="仿宋_GB2312" w:cs="仿宋_GB2312" w:hint="eastAsia"/>
          <w:sz w:val="32"/>
          <w:szCs w:val="32"/>
        </w:rPr>
        <w:t>节能降碳项目</w:t>
      </w:r>
      <w:proofErr w:type="gramEnd"/>
      <w:r>
        <w:rPr>
          <w:rFonts w:eastAsia="仿宋_GB2312" w:cs="仿宋_GB2312" w:hint="eastAsia"/>
          <w:sz w:val="32"/>
          <w:szCs w:val="32"/>
        </w:rPr>
        <w:t>，支持碳中和认证项目、国家及市级</w:t>
      </w:r>
      <w:r>
        <w:rPr>
          <w:rFonts w:eastAsia="仿宋_GB2312" w:cs="仿宋_GB2312" w:hint="eastAsia"/>
          <w:sz w:val="32"/>
          <w:szCs w:val="32"/>
        </w:rPr>
        <w:t>示范单位、</w:t>
      </w:r>
      <w:r>
        <w:rPr>
          <w:rFonts w:eastAsia="仿宋_GB2312" w:cs="仿宋_GB2312" w:hint="eastAsia"/>
          <w:sz w:val="32"/>
          <w:szCs w:val="32"/>
        </w:rPr>
        <w:t>绿色低碳门店</w:t>
      </w:r>
      <w:r>
        <w:rPr>
          <w:rFonts w:eastAsia="仿宋_GB2312" w:cs="仿宋_GB2312" w:hint="eastAsia"/>
          <w:sz w:val="32"/>
          <w:szCs w:val="32"/>
        </w:rPr>
        <w:t>等</w:t>
      </w:r>
      <w:r>
        <w:rPr>
          <w:rFonts w:eastAsia="仿宋_GB2312" w:cs="仿宋_GB2312" w:hint="eastAsia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类引领示范项目，支持节能目标责任制落实优秀等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类节能</w:t>
      </w:r>
      <w:proofErr w:type="gramStart"/>
      <w:r>
        <w:rPr>
          <w:rFonts w:eastAsia="仿宋_GB2312" w:cs="仿宋_GB2312" w:hint="eastAsia"/>
          <w:sz w:val="32"/>
          <w:szCs w:val="32"/>
        </w:rPr>
        <w:t>降碳管理</w:t>
      </w:r>
      <w:proofErr w:type="gramEnd"/>
      <w:r>
        <w:rPr>
          <w:rFonts w:eastAsia="仿宋_GB2312" w:cs="仿宋_GB2312" w:hint="eastAsia"/>
          <w:sz w:val="32"/>
          <w:szCs w:val="32"/>
        </w:rPr>
        <w:t>与能力建设项目。</w:t>
      </w:r>
    </w:p>
    <w:p w:rsidR="003725E9" w:rsidRDefault="00037088" w:rsidP="00951C6B">
      <w:pPr>
        <w:spacing w:line="600" w:lineRule="exact"/>
        <w:ind w:firstLineChars="200" w:firstLine="641"/>
        <w:rPr>
          <w:rFonts w:eastAsia="仿宋_GB2312" w:cs="仿宋_GB2312"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>（四）项目和资金管理程序。</w:t>
      </w:r>
      <w:r>
        <w:rPr>
          <w:rFonts w:eastAsia="仿宋_GB2312" w:cs="仿宋_GB2312" w:hint="eastAsia"/>
          <w:sz w:val="32"/>
          <w:szCs w:val="32"/>
        </w:rPr>
        <w:t>明确了项目申报、项目评审和资金拨付的工作流程。</w:t>
      </w:r>
    </w:p>
    <w:p w:rsidR="003725E9" w:rsidRDefault="00037088" w:rsidP="00951C6B">
      <w:pPr>
        <w:spacing w:line="600" w:lineRule="exact"/>
        <w:ind w:firstLineChars="200" w:firstLine="641"/>
        <w:rPr>
          <w:rFonts w:eastAsia="仿宋_GB2312" w:cs="仿宋_GB2312"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>（五）监督管理和绩效评价。</w:t>
      </w:r>
      <w:proofErr w:type="gramStart"/>
      <w:r>
        <w:rPr>
          <w:rFonts w:eastAsia="仿宋_GB2312" w:cs="仿宋_GB2312" w:hint="eastAsia"/>
          <w:sz w:val="32"/>
          <w:szCs w:val="32"/>
        </w:rPr>
        <w:t>节能减碳专项</w:t>
      </w:r>
      <w:proofErr w:type="gramEnd"/>
      <w:r>
        <w:rPr>
          <w:rFonts w:eastAsia="仿宋_GB2312" w:cs="仿宋_GB2312" w:hint="eastAsia"/>
          <w:sz w:val="32"/>
          <w:szCs w:val="32"/>
        </w:rPr>
        <w:t>资金使用单位利用虚假材料和凭证骗取</w:t>
      </w:r>
      <w:proofErr w:type="gramStart"/>
      <w:r>
        <w:rPr>
          <w:rFonts w:eastAsia="仿宋_GB2312" w:cs="仿宋_GB2312" w:hint="eastAsia"/>
          <w:sz w:val="32"/>
          <w:szCs w:val="32"/>
        </w:rPr>
        <w:t>节能减碳专项</w:t>
      </w:r>
      <w:proofErr w:type="gramEnd"/>
      <w:r>
        <w:rPr>
          <w:rFonts w:eastAsia="仿宋_GB2312" w:cs="仿宋_GB2312" w:hint="eastAsia"/>
          <w:sz w:val="32"/>
          <w:szCs w:val="32"/>
        </w:rPr>
        <w:t>资金，一经查实，由区发展改革委会同区财政局收回已安排的引导资金，并在</w:t>
      </w:r>
      <w:r>
        <w:rPr>
          <w:rFonts w:eastAsia="仿宋_GB2312" w:cs="仿宋_GB2312" w:hint="eastAsia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年内不得申报</w:t>
      </w:r>
      <w:proofErr w:type="gramStart"/>
      <w:r>
        <w:rPr>
          <w:rFonts w:eastAsia="仿宋_GB2312" w:cs="仿宋_GB2312" w:hint="eastAsia"/>
          <w:sz w:val="32"/>
          <w:szCs w:val="32"/>
        </w:rPr>
        <w:t>节能减碳专项</w:t>
      </w:r>
      <w:proofErr w:type="gramEnd"/>
      <w:r>
        <w:rPr>
          <w:rFonts w:eastAsia="仿宋_GB2312" w:cs="仿宋_GB2312" w:hint="eastAsia"/>
          <w:sz w:val="32"/>
          <w:szCs w:val="32"/>
        </w:rPr>
        <w:t>资金支持项目，情节严重构成犯罪的，依法移交司法机关追究其法律责任。</w:t>
      </w:r>
    </w:p>
    <w:p w:rsidR="003725E9" w:rsidRDefault="00037088" w:rsidP="00951C6B">
      <w:pPr>
        <w:spacing w:line="600" w:lineRule="exact"/>
        <w:ind w:firstLineChars="200" w:firstLine="641"/>
        <w:rPr>
          <w:rFonts w:eastAsia="仿宋_GB2312" w:cs="仿宋_GB2312"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lastRenderedPageBreak/>
        <w:t>（六）附则。</w:t>
      </w:r>
      <w:r>
        <w:rPr>
          <w:rFonts w:eastAsia="仿宋_GB2312" w:cs="仿宋_GB2312" w:hint="eastAsia"/>
          <w:sz w:val="32"/>
          <w:szCs w:val="32"/>
        </w:rPr>
        <w:t>本办法由区发展改革委负责解释。自发布之日起施行，原《朝阳区节能减碳专项资金管理办法》废止。</w:t>
      </w:r>
    </w:p>
    <w:p w:rsidR="003725E9" w:rsidRDefault="003725E9">
      <w:pPr>
        <w:spacing w:line="600" w:lineRule="exact"/>
        <w:ind w:firstLineChars="200" w:firstLine="640"/>
        <w:rPr>
          <w:rFonts w:eastAsia="仿宋_GB2312" w:cs="仿宋_GB2312"/>
          <w:sz w:val="32"/>
          <w:szCs w:val="32"/>
        </w:rPr>
      </w:pPr>
    </w:p>
    <w:p w:rsidR="003725E9" w:rsidRDefault="003725E9">
      <w:pPr>
        <w:spacing w:line="600" w:lineRule="exact"/>
        <w:ind w:firstLineChars="200" w:firstLine="640"/>
        <w:rPr>
          <w:rFonts w:eastAsia="仿宋_GB2312" w:cs="仿宋_GB2312"/>
          <w:sz w:val="32"/>
          <w:szCs w:val="32"/>
        </w:rPr>
      </w:pPr>
    </w:p>
    <w:sectPr w:rsidR="003725E9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37088">
      <w:r>
        <w:separator/>
      </w:r>
    </w:p>
  </w:endnote>
  <w:endnote w:type="continuationSeparator" w:id="0">
    <w:p w:rsidR="00000000" w:rsidRDefault="0003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F8D94A5-45AE-48DE-9400-4F34F039D1D6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Regular r:id="rId2" w:fontKey="{CBF284A9-D1D9-4219-A336-C0F0C1C4A151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  <w:embedBold r:id="rId3" w:subsetted="1" w:fontKey="{61DCFF09-CBFE-4BD4-9E18-66E6B168A76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5E9" w:rsidRDefault="00037088">
    <w:pPr>
      <w:pStyle w:val="a8"/>
    </w:pP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07" cy="13169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:rsidR="003725E9" w:rsidRDefault="00037088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style="position:absolute;margin-left:0;margin-top:0;width:4.5pt;height:10.35pt;z-index:251659264;visibility:visible;mso-wrap-style:none;mso-wrap-distance-left:8.95pt;mso-wrap-distance-top:0;mso-wrap-distance-right:8.9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" filled="f" stroked="f" strokeweight=".5pt">
              <v:stroke joinstyle="round"/>
              <v:textbox style="mso-fit-shape-to-text:t" inset="0,0,0,0">
                <w:txbxContent>
                  <w:p w:rsidR="003725E9" w:rsidRDefault="00037088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37088">
      <w:r>
        <w:separator/>
      </w:r>
    </w:p>
  </w:footnote>
  <w:footnote w:type="continuationSeparator" w:id="0">
    <w:p w:rsidR="00000000" w:rsidRDefault="00037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DQ1ZjE4ZmZjNGY4YmNhZDBhMzUyN2MwMTI3NDI2ODIifQ=="/>
  </w:docVars>
  <w:rsids>
    <w:rsidRoot w:val="003725E9"/>
    <w:rsid w:val="00015601"/>
    <w:rsid w:val="00037088"/>
    <w:rsid w:val="003725E9"/>
    <w:rsid w:val="0087167F"/>
    <w:rsid w:val="00951C6B"/>
    <w:rsid w:val="02251150"/>
    <w:rsid w:val="03EA2651"/>
    <w:rsid w:val="05087233"/>
    <w:rsid w:val="057144FE"/>
    <w:rsid w:val="0A6767AA"/>
    <w:rsid w:val="0B6251C3"/>
    <w:rsid w:val="0C601702"/>
    <w:rsid w:val="0C6133E5"/>
    <w:rsid w:val="10042CED"/>
    <w:rsid w:val="104D01F0"/>
    <w:rsid w:val="10B97633"/>
    <w:rsid w:val="11166833"/>
    <w:rsid w:val="113A05EA"/>
    <w:rsid w:val="11427629"/>
    <w:rsid w:val="17B84AE8"/>
    <w:rsid w:val="19297320"/>
    <w:rsid w:val="19597C05"/>
    <w:rsid w:val="1A401B8A"/>
    <w:rsid w:val="1E8219AC"/>
    <w:rsid w:val="201605FE"/>
    <w:rsid w:val="22DB78DD"/>
    <w:rsid w:val="22E76282"/>
    <w:rsid w:val="244907C7"/>
    <w:rsid w:val="279A0A1D"/>
    <w:rsid w:val="28C20C3B"/>
    <w:rsid w:val="295108F9"/>
    <w:rsid w:val="2A043BBD"/>
    <w:rsid w:val="2A094D30"/>
    <w:rsid w:val="2AEF03C9"/>
    <w:rsid w:val="2B917D7C"/>
    <w:rsid w:val="328C4750"/>
    <w:rsid w:val="3344502A"/>
    <w:rsid w:val="34643E79"/>
    <w:rsid w:val="378E0F6A"/>
    <w:rsid w:val="378F5579"/>
    <w:rsid w:val="37D80232"/>
    <w:rsid w:val="396B1563"/>
    <w:rsid w:val="39AE76A2"/>
    <w:rsid w:val="3B026D8D"/>
    <w:rsid w:val="3B331C0C"/>
    <w:rsid w:val="3FD87226"/>
    <w:rsid w:val="42936BE3"/>
    <w:rsid w:val="430976F7"/>
    <w:rsid w:val="43B43B06"/>
    <w:rsid w:val="44656839"/>
    <w:rsid w:val="458A0FC3"/>
    <w:rsid w:val="4691012F"/>
    <w:rsid w:val="47EC7D13"/>
    <w:rsid w:val="499A72FA"/>
    <w:rsid w:val="4A2F3253"/>
    <w:rsid w:val="4ACA0591"/>
    <w:rsid w:val="4B7778F3"/>
    <w:rsid w:val="4B7F2C4C"/>
    <w:rsid w:val="4BAF3531"/>
    <w:rsid w:val="4D357A66"/>
    <w:rsid w:val="4EC310A1"/>
    <w:rsid w:val="58CC5485"/>
    <w:rsid w:val="5A687DD5"/>
    <w:rsid w:val="61273712"/>
    <w:rsid w:val="614B11AE"/>
    <w:rsid w:val="61F21F72"/>
    <w:rsid w:val="63081930"/>
    <w:rsid w:val="639A466F"/>
    <w:rsid w:val="63A23524"/>
    <w:rsid w:val="663A7A43"/>
    <w:rsid w:val="67713939"/>
    <w:rsid w:val="67866BB9"/>
    <w:rsid w:val="68792AA5"/>
    <w:rsid w:val="6BA22313"/>
    <w:rsid w:val="6D5C4743"/>
    <w:rsid w:val="70425E72"/>
    <w:rsid w:val="716360A0"/>
    <w:rsid w:val="71C254BD"/>
    <w:rsid w:val="727F515C"/>
    <w:rsid w:val="728409C4"/>
    <w:rsid w:val="72E96A79"/>
    <w:rsid w:val="749476B8"/>
    <w:rsid w:val="75B069C6"/>
    <w:rsid w:val="76B949B4"/>
    <w:rsid w:val="77387FCF"/>
    <w:rsid w:val="7A9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lock Tex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6">
    <w:name w:val="heading 6"/>
    <w:basedOn w:val="a"/>
    <w:next w:val="a"/>
    <w:autoRedefine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qFormat/>
    <w:pPr>
      <w:spacing w:after="120"/>
    </w:pPr>
    <w:rPr>
      <w:kern w:val="0"/>
    </w:rPr>
  </w:style>
  <w:style w:type="paragraph" w:styleId="a4">
    <w:name w:val="Normal Indent"/>
    <w:basedOn w:val="a"/>
    <w:autoRedefine/>
    <w:qFormat/>
    <w:pPr>
      <w:ind w:firstLine="420"/>
    </w:pPr>
    <w:rPr>
      <w:szCs w:val="20"/>
    </w:rPr>
  </w:style>
  <w:style w:type="paragraph" w:styleId="a5">
    <w:name w:val="Body Text Indent"/>
    <w:basedOn w:val="a"/>
    <w:autoRedefine/>
    <w:qFormat/>
    <w:pPr>
      <w:spacing w:after="120"/>
      <w:ind w:leftChars="200" w:left="200"/>
    </w:pPr>
  </w:style>
  <w:style w:type="paragraph" w:styleId="a6">
    <w:name w:val="Block Text"/>
    <w:basedOn w:val="a"/>
    <w:autoRedefine/>
    <w:qFormat/>
    <w:pPr>
      <w:ind w:leftChars="-342" w:left="-342" w:rightChars="-244" w:right="-244"/>
      <w:jc w:val="center"/>
    </w:pPr>
    <w:rPr>
      <w:rFonts w:ascii="仿宋_GB2312" w:hAnsi="仿宋_GB2312"/>
      <w:sz w:val="44"/>
    </w:rPr>
  </w:style>
  <w:style w:type="paragraph" w:styleId="a7">
    <w:name w:val="Plain Text"/>
    <w:basedOn w:val="a"/>
    <w:next w:val="a"/>
    <w:autoRedefine/>
    <w:qFormat/>
    <w:rPr>
      <w:rFonts w:ascii="宋体"/>
      <w:szCs w:val="20"/>
    </w:r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qFormat/>
    <w:rPr>
      <w:rFonts w:ascii="Calibri" w:hAnsi="Calibri"/>
    </w:rPr>
  </w:style>
  <w:style w:type="paragraph" w:styleId="20">
    <w:name w:val="toc 2"/>
    <w:basedOn w:val="a"/>
    <w:next w:val="a"/>
    <w:autoRedefine/>
    <w:qFormat/>
    <w:pPr>
      <w:ind w:leftChars="200" w:left="200"/>
    </w:pPr>
  </w:style>
  <w:style w:type="paragraph" w:styleId="HTML">
    <w:name w:val="HTML Preformatted"/>
    <w:basedOn w:val="a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cs="宋体"/>
      <w:kern w:val="0"/>
      <w:sz w:val="24"/>
    </w:rPr>
  </w:style>
  <w:style w:type="paragraph" w:styleId="aa">
    <w:name w:val="Normal (Web)"/>
    <w:basedOn w:val="a"/>
    <w:autoRedefine/>
    <w:qFormat/>
    <w:rPr>
      <w:sz w:val="24"/>
    </w:rPr>
  </w:style>
  <w:style w:type="paragraph" w:styleId="21">
    <w:name w:val="Body Text First Indent 2"/>
    <w:basedOn w:val="a5"/>
    <w:autoRedefine/>
    <w:qFormat/>
    <w:rPr>
      <w:rFonts w:ascii="仿宋_GB2312" w:eastAsia="仿宋_GB2312" w:cs="仿宋_GB2312"/>
      <w:kern w:val="0"/>
      <w:sz w:val="32"/>
      <w:szCs w:val="32"/>
    </w:rPr>
  </w:style>
  <w:style w:type="paragraph" w:customStyle="1" w:styleId="ab">
    <w:name w:val="仿宋正文"/>
    <w:basedOn w:val="a"/>
    <w:autoRedefine/>
    <w:qFormat/>
    <w:pPr>
      <w:spacing w:line="560" w:lineRule="exact"/>
      <w:ind w:firstLineChars="200" w:firstLine="200"/>
    </w:pPr>
    <w:rPr>
      <w:rFonts w:eastAsia="仿宋"/>
    </w:rPr>
  </w:style>
  <w:style w:type="character" w:customStyle="1" w:styleId="font11">
    <w:name w:val="font11"/>
    <w:basedOn w:val="a1"/>
    <w:autoRedefine/>
    <w:qFormat/>
    <w:rPr>
      <w:rFonts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font21">
    <w:name w:val="font21"/>
    <w:basedOn w:val="a1"/>
    <w:autoRedefine/>
    <w:qFormat/>
    <w:rPr>
      <w:rFonts w:ascii="宋体" w:eastAsia="宋体" w:cs="宋体"/>
      <w:b/>
      <w:color w:val="000000"/>
      <w:sz w:val="24"/>
      <w:szCs w:val="24"/>
      <w:u w:val="none"/>
    </w:rPr>
  </w:style>
  <w:style w:type="character" w:customStyle="1" w:styleId="font71">
    <w:name w:val="font71"/>
    <w:basedOn w:val="a1"/>
    <w:autoRedefine/>
    <w:qFormat/>
    <w:rPr>
      <w:rFonts w:ascii="宋体" w:eastAsia="宋体" w:cs="宋体"/>
      <w:b/>
      <w:color w:val="000000"/>
      <w:sz w:val="24"/>
      <w:szCs w:val="24"/>
      <w:u w:val="none"/>
    </w:rPr>
  </w:style>
  <w:style w:type="character" w:customStyle="1" w:styleId="font31">
    <w:name w:val="font31"/>
    <w:basedOn w:val="a1"/>
    <w:autoRedefine/>
    <w:qFormat/>
    <w:rPr>
      <w:rFonts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font91">
    <w:name w:val="font91"/>
    <w:basedOn w:val="a1"/>
    <w:autoRedefine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41">
    <w:name w:val="font41"/>
    <w:basedOn w:val="a1"/>
    <w:autoRedefine/>
    <w:qFormat/>
    <w:rPr>
      <w:rFonts w:ascii="宋体" w:eastAsia="宋体" w:cs="宋体"/>
      <w:color w:val="000000"/>
      <w:sz w:val="24"/>
      <w:szCs w:val="24"/>
      <w:u w:val="non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仿宋" w:eastAsia="仿宋"/>
      <w:color w:val="000000"/>
      <w:sz w:val="24"/>
    </w:rPr>
  </w:style>
  <w:style w:type="paragraph" w:customStyle="1" w:styleId="-1">
    <w:name w:val="正文-公1"/>
    <w:basedOn w:val="a"/>
    <w:autoRedefine/>
    <w:qFormat/>
    <w:pPr>
      <w:ind w:firstLineChars="200" w:firstLin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lock Tex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6">
    <w:name w:val="heading 6"/>
    <w:basedOn w:val="a"/>
    <w:next w:val="a"/>
    <w:autoRedefine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qFormat/>
    <w:pPr>
      <w:spacing w:after="120"/>
    </w:pPr>
    <w:rPr>
      <w:kern w:val="0"/>
    </w:rPr>
  </w:style>
  <w:style w:type="paragraph" w:styleId="a4">
    <w:name w:val="Normal Indent"/>
    <w:basedOn w:val="a"/>
    <w:autoRedefine/>
    <w:qFormat/>
    <w:pPr>
      <w:ind w:firstLine="420"/>
    </w:pPr>
    <w:rPr>
      <w:szCs w:val="20"/>
    </w:rPr>
  </w:style>
  <w:style w:type="paragraph" w:styleId="a5">
    <w:name w:val="Body Text Indent"/>
    <w:basedOn w:val="a"/>
    <w:autoRedefine/>
    <w:qFormat/>
    <w:pPr>
      <w:spacing w:after="120"/>
      <w:ind w:leftChars="200" w:left="200"/>
    </w:pPr>
  </w:style>
  <w:style w:type="paragraph" w:styleId="a6">
    <w:name w:val="Block Text"/>
    <w:basedOn w:val="a"/>
    <w:autoRedefine/>
    <w:qFormat/>
    <w:pPr>
      <w:ind w:leftChars="-342" w:left="-342" w:rightChars="-244" w:right="-244"/>
      <w:jc w:val="center"/>
    </w:pPr>
    <w:rPr>
      <w:rFonts w:ascii="仿宋_GB2312" w:hAnsi="仿宋_GB2312"/>
      <w:sz w:val="44"/>
    </w:rPr>
  </w:style>
  <w:style w:type="paragraph" w:styleId="a7">
    <w:name w:val="Plain Text"/>
    <w:basedOn w:val="a"/>
    <w:next w:val="a"/>
    <w:autoRedefine/>
    <w:qFormat/>
    <w:rPr>
      <w:rFonts w:ascii="宋体"/>
      <w:szCs w:val="20"/>
    </w:r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qFormat/>
    <w:rPr>
      <w:rFonts w:ascii="Calibri" w:hAnsi="Calibri"/>
    </w:rPr>
  </w:style>
  <w:style w:type="paragraph" w:styleId="20">
    <w:name w:val="toc 2"/>
    <w:basedOn w:val="a"/>
    <w:next w:val="a"/>
    <w:autoRedefine/>
    <w:qFormat/>
    <w:pPr>
      <w:ind w:leftChars="200" w:left="200"/>
    </w:pPr>
  </w:style>
  <w:style w:type="paragraph" w:styleId="HTML">
    <w:name w:val="HTML Preformatted"/>
    <w:basedOn w:val="a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cs="宋体"/>
      <w:kern w:val="0"/>
      <w:sz w:val="24"/>
    </w:rPr>
  </w:style>
  <w:style w:type="paragraph" w:styleId="aa">
    <w:name w:val="Normal (Web)"/>
    <w:basedOn w:val="a"/>
    <w:autoRedefine/>
    <w:qFormat/>
    <w:rPr>
      <w:sz w:val="24"/>
    </w:rPr>
  </w:style>
  <w:style w:type="paragraph" w:styleId="21">
    <w:name w:val="Body Text First Indent 2"/>
    <w:basedOn w:val="a5"/>
    <w:autoRedefine/>
    <w:qFormat/>
    <w:rPr>
      <w:rFonts w:ascii="仿宋_GB2312" w:eastAsia="仿宋_GB2312" w:cs="仿宋_GB2312"/>
      <w:kern w:val="0"/>
      <w:sz w:val="32"/>
      <w:szCs w:val="32"/>
    </w:rPr>
  </w:style>
  <w:style w:type="paragraph" w:customStyle="1" w:styleId="ab">
    <w:name w:val="仿宋正文"/>
    <w:basedOn w:val="a"/>
    <w:autoRedefine/>
    <w:qFormat/>
    <w:pPr>
      <w:spacing w:line="560" w:lineRule="exact"/>
      <w:ind w:firstLineChars="200" w:firstLine="200"/>
    </w:pPr>
    <w:rPr>
      <w:rFonts w:eastAsia="仿宋"/>
    </w:rPr>
  </w:style>
  <w:style w:type="character" w:customStyle="1" w:styleId="font11">
    <w:name w:val="font11"/>
    <w:basedOn w:val="a1"/>
    <w:autoRedefine/>
    <w:qFormat/>
    <w:rPr>
      <w:rFonts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font21">
    <w:name w:val="font21"/>
    <w:basedOn w:val="a1"/>
    <w:autoRedefine/>
    <w:qFormat/>
    <w:rPr>
      <w:rFonts w:ascii="宋体" w:eastAsia="宋体" w:cs="宋体"/>
      <w:b/>
      <w:color w:val="000000"/>
      <w:sz w:val="24"/>
      <w:szCs w:val="24"/>
      <w:u w:val="none"/>
    </w:rPr>
  </w:style>
  <w:style w:type="character" w:customStyle="1" w:styleId="font71">
    <w:name w:val="font71"/>
    <w:basedOn w:val="a1"/>
    <w:autoRedefine/>
    <w:qFormat/>
    <w:rPr>
      <w:rFonts w:ascii="宋体" w:eastAsia="宋体" w:cs="宋体"/>
      <w:b/>
      <w:color w:val="000000"/>
      <w:sz w:val="24"/>
      <w:szCs w:val="24"/>
      <w:u w:val="none"/>
    </w:rPr>
  </w:style>
  <w:style w:type="character" w:customStyle="1" w:styleId="font31">
    <w:name w:val="font31"/>
    <w:basedOn w:val="a1"/>
    <w:autoRedefine/>
    <w:qFormat/>
    <w:rPr>
      <w:rFonts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font91">
    <w:name w:val="font91"/>
    <w:basedOn w:val="a1"/>
    <w:autoRedefine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41">
    <w:name w:val="font41"/>
    <w:basedOn w:val="a1"/>
    <w:autoRedefine/>
    <w:qFormat/>
    <w:rPr>
      <w:rFonts w:ascii="宋体" w:eastAsia="宋体" w:cs="宋体"/>
      <w:color w:val="000000"/>
      <w:sz w:val="24"/>
      <w:szCs w:val="24"/>
      <w:u w:val="non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仿宋" w:eastAsia="仿宋"/>
      <w:color w:val="000000"/>
      <w:sz w:val="24"/>
    </w:rPr>
  </w:style>
  <w:style w:type="paragraph" w:customStyle="1" w:styleId="-1">
    <w:name w:val="正文-公1"/>
    <w:basedOn w:val="a"/>
    <w:autoRedefine/>
    <w:qFormat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语海</dc:creator>
  <cp:lastModifiedBy>刘睿</cp:lastModifiedBy>
  <cp:revision>4</cp:revision>
  <cp:lastPrinted>2022-02-22T03:05:00Z</cp:lastPrinted>
  <dcterms:created xsi:type="dcterms:W3CDTF">2024-05-07T08:30:00Z</dcterms:created>
  <dcterms:modified xsi:type="dcterms:W3CDTF">2024-05-07T09:26:00Z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74FD2BD1974C4A9894C6EEF9761ADB44</vt:lpwstr>
  </property>
</Properties>
</file>