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line="560" w:lineRule="exact"/>
        <w:jc w:val="center"/>
        <w:textAlignment w:val="auto"/>
        <w:rPr>
          <w:rFonts w:eastAsia="方正小标宋简体"/>
          <w:color w:val="000000" w:themeColor="text1"/>
          <w:sz w:val="44"/>
          <w:szCs w:val="44"/>
          <w:shd w:val="clear" w:color="auto" w:fill="FFFFFF"/>
          <w14:textFill>
            <w14:solidFill>
              <w14:schemeClr w14:val="tx1"/>
            </w14:solidFill>
          </w14:textFill>
        </w:rPr>
      </w:pPr>
      <w:bookmarkStart w:id="0" w:name="_GoBack"/>
      <w:bookmarkEnd w:id="0"/>
      <w:r>
        <w:rPr>
          <w:rFonts w:hint="eastAsia" w:ascii="方正小标宋简体" w:eastAsia="方正小标宋简体"/>
          <w:color w:val="000000" w:themeColor="text1"/>
          <w:sz w:val="44"/>
          <w:szCs w:val="44"/>
          <w14:textFill>
            <w14:solidFill>
              <w14:schemeClr w14:val="tx1"/>
            </w14:solidFill>
          </w14:textFill>
        </w:rPr>
        <w:t>《朝阳区知识产权质押融资风险补偿资金池管理办法（征求意见稿）》的起草说明</w:t>
      </w:r>
    </w:p>
    <w:p>
      <w:pPr>
        <w:keepNext w:val="0"/>
        <w:keepLines w:val="0"/>
        <w:pageBreakBefore w:val="0"/>
        <w:widowControl w:val="0"/>
        <w:kinsoku/>
        <w:wordWrap/>
        <w:overflowPunct/>
        <w:topLinePunct w:val="0"/>
        <w:autoSpaceDE/>
        <w:autoSpaceDN/>
        <w:bidi w:val="0"/>
        <w:spacing w:line="560" w:lineRule="exact"/>
        <w:ind w:right="640"/>
        <w:jc w:val="center"/>
        <w:textAlignment w:val="auto"/>
        <w:rPr>
          <w:rFonts w:eastAsia="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color w:val="000000" w:themeColor="text1"/>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一、起草背景及过程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根据《北京市朝阳区人民政府办公室关于印发北京市朝阳区知识产权运营服务体系建设实施方案（2020—2023年）的通知》（朝政办函〔2020〕30号）要求，设立朝阳区知识产权质押融资风险补偿资金池（以下简称</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资金池）。为确保资金池科学、高效、规范、有序运作，结合本区实际，北京市朝阳区市场监督管理局起草了《朝阳区知识产权质押融资风险补偿资金池管理办法（征求意见稿）》（以下简称</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《办法》）。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二、起草文件的主要考虑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充分发挥风险补偿资金杠杆作用，增强金融服务实体经济发展的能力，营造健康良好的金融生态环境，助力</w:t>
      </w:r>
      <w:r>
        <w:rPr>
          <w:rFonts w:hint="default" w:eastAsia="仿宋_GB2312"/>
          <w:color w:val="000000" w:themeColor="text1"/>
          <w:kern w:val="0"/>
          <w:sz w:val="32"/>
          <w:szCs w:val="32"/>
          <w:lang w:val="en-US" w:eastAsia="zh-Hans"/>
          <w14:textFill>
            <w14:solidFill>
              <w14:schemeClr w14:val="tx1"/>
            </w14:solidFill>
          </w14:textFill>
        </w:rPr>
        <w:t>解决朝阳区中小微企业融资难题，</w:t>
      </w:r>
      <w:r>
        <w:rPr>
          <w:rFonts w:hint="eastAsia" w:eastAsia="仿宋_GB2312"/>
          <w:color w:val="000000" w:themeColor="text1"/>
          <w:kern w:val="0"/>
          <w:sz w:val="32"/>
          <w:szCs w:val="32"/>
          <w:lang w:val="en-US" w:eastAsia="zh-CN"/>
          <w14:textFill>
            <w14:solidFill>
              <w14:schemeClr w14:val="tx1"/>
            </w14:solidFill>
          </w14:textFill>
        </w:rPr>
        <w:t>帮助</w:t>
      </w:r>
      <w:r>
        <w:rPr>
          <w:rFonts w:hint="default" w:eastAsia="仿宋_GB2312"/>
          <w:color w:val="000000" w:themeColor="text1"/>
          <w:kern w:val="0"/>
          <w:sz w:val="32"/>
          <w:szCs w:val="32"/>
          <w:lang w:val="en-US" w:eastAsia="zh-Hans"/>
          <w14:textFill>
            <w14:solidFill>
              <w14:schemeClr w14:val="tx1"/>
            </w14:solidFill>
          </w14:textFill>
        </w:rPr>
        <w:t>金融机构提高风险管控水平，进一步提升知识产权创造、运用、保护、管理和服务水平，促进</w:t>
      </w:r>
      <w:r>
        <w:rPr>
          <w:rFonts w:hint="eastAsia" w:eastAsia="仿宋_GB2312"/>
          <w:color w:val="000000" w:themeColor="text1"/>
          <w:kern w:val="0"/>
          <w:sz w:val="32"/>
          <w:szCs w:val="32"/>
          <w:lang w:val="en-US" w:eastAsia="zh-CN"/>
          <w14:textFill>
            <w14:solidFill>
              <w14:schemeClr w14:val="tx1"/>
            </w14:solidFill>
          </w14:textFill>
        </w:rPr>
        <w:t>区域</w:t>
      </w:r>
      <w:r>
        <w:rPr>
          <w:rFonts w:hint="default" w:eastAsia="仿宋_GB2312"/>
          <w:color w:val="000000" w:themeColor="text1"/>
          <w:kern w:val="0"/>
          <w:sz w:val="32"/>
          <w:szCs w:val="32"/>
          <w:lang w:val="en-US" w:eastAsia="zh-Hans"/>
          <w14:textFill>
            <w14:solidFill>
              <w14:schemeClr w14:val="tx1"/>
            </w14:solidFill>
          </w14:textFill>
        </w:rPr>
        <w:t>经济高质量发展</w:t>
      </w:r>
      <w:r>
        <w:rPr>
          <w:rFonts w:hint="eastAsia" w:eastAsia="仿宋_GB2312"/>
          <w:color w:val="000000" w:themeColor="text1"/>
          <w:kern w:val="0"/>
          <w:sz w:val="32"/>
          <w:szCs w:val="32"/>
          <w:lang w:val="en-US"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三、主要内容说明</w:t>
      </w:r>
    </w:p>
    <w:p>
      <w:pPr>
        <w:keepNext w:val="0"/>
        <w:keepLines w:val="0"/>
        <w:pageBreakBefore w:val="0"/>
        <w:widowControl w:val="0"/>
        <w:kinsoku/>
        <w:wordWrap/>
        <w:overflowPunct/>
        <w:topLinePunct w:val="0"/>
        <w:autoSpaceDE/>
        <w:autoSpaceDN/>
        <w:bidi w:val="0"/>
        <w:spacing w:line="560" w:lineRule="exact"/>
        <w:ind w:firstLine="636"/>
        <w:textAlignment w:val="auto"/>
        <w:rPr>
          <w:rFonts w:hint="eastAsia" w:ascii="仿宋_GB2312" w:eastAsia="仿宋_GB2312"/>
          <w:color w:val="000000" w:themeColor="text1"/>
          <w:sz w:val="32"/>
          <w:szCs w:val="32"/>
          <w:lang w:val="en-US" w:eastAsia="zh-Hans"/>
          <w14:textFill>
            <w14:solidFill>
              <w14:schemeClr w14:val="tx1"/>
            </w14:solidFill>
          </w14:textFill>
        </w:rPr>
      </w:pPr>
      <w:r>
        <w:rPr>
          <w:rFonts w:hint="eastAsia" w:ascii="仿宋_GB2312" w:eastAsia="仿宋_GB2312"/>
          <w:color w:val="000000" w:themeColor="text1"/>
          <w:sz w:val="32"/>
          <w:szCs w:val="32"/>
          <w:lang w:val="en-US" w:eastAsia="zh-Hans"/>
          <w14:textFill>
            <w14:solidFill>
              <w14:schemeClr w14:val="tx1"/>
            </w14:solidFill>
          </w14:textFill>
        </w:rPr>
        <w:t>《办法》共分为</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lang w:val="en-US" w:eastAsia="zh-Hans"/>
          <w14:textFill>
            <w14:solidFill>
              <w14:schemeClr w14:val="tx1"/>
            </w14:solidFill>
          </w14:textFill>
        </w:rPr>
        <w:t>章二十</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val="en-US" w:eastAsia="zh-Hans"/>
          <w14:textFill>
            <w14:solidFill>
              <w14:schemeClr w14:val="tx1"/>
            </w14:solidFill>
          </w14:textFill>
        </w:rPr>
        <w:t>条，主要内容如下：</w:t>
      </w:r>
    </w:p>
    <w:p>
      <w:pPr>
        <w:keepNext w:val="0"/>
        <w:keepLines w:val="0"/>
        <w:pageBreakBefore w:val="0"/>
        <w:widowControl w:val="0"/>
        <w:kinsoku/>
        <w:wordWrap/>
        <w:overflowPunct/>
        <w:topLinePunct w:val="0"/>
        <w:autoSpaceDE/>
        <w:autoSpaceDN/>
        <w:bidi w:val="0"/>
        <w:spacing w:line="560" w:lineRule="exact"/>
        <w:ind w:firstLine="636"/>
        <w:textAlignment w:val="auto"/>
        <w:rPr>
          <w:rFonts w:hint="eastAsia" w:ascii="仿宋_GB2312" w:eastAsia="仿宋_GB2312"/>
          <w:color w:val="000000" w:themeColor="text1"/>
          <w:sz w:val="32"/>
          <w:szCs w:val="32"/>
          <w:lang w:val="en-US" w:eastAsia="zh-Hans"/>
          <w14:textFill>
            <w14:solidFill>
              <w14:schemeClr w14:val="tx1"/>
            </w14:solidFill>
          </w14:textFill>
        </w:rPr>
      </w:pPr>
      <w:r>
        <w:rPr>
          <w:rFonts w:hint="eastAsia" w:ascii="仿宋_GB2312" w:eastAsia="仿宋_GB2312"/>
          <w:color w:val="000000" w:themeColor="text1"/>
          <w:sz w:val="32"/>
          <w:szCs w:val="32"/>
          <w:lang w:val="en-US" w:eastAsia="zh-Hans"/>
          <w14:textFill>
            <w14:solidFill>
              <w14:schemeClr w14:val="tx1"/>
            </w14:solidFill>
          </w14:textFill>
        </w:rPr>
        <w:t>第一章是总则。主要阐明了《办法》的制定目的、适用范围</w:t>
      </w:r>
      <w:r>
        <w:rPr>
          <w:rFonts w:hint="eastAsia" w:ascii="仿宋_GB2312" w:eastAsia="仿宋_GB2312"/>
          <w:color w:val="000000" w:themeColor="text1"/>
          <w:sz w:val="32"/>
          <w:szCs w:val="32"/>
          <w:lang w:val="en-US" w:eastAsia="zh-CN"/>
          <w14:textFill>
            <w14:solidFill>
              <w14:schemeClr w14:val="tx1"/>
            </w14:solidFill>
          </w14:textFill>
        </w:rPr>
        <w:t>以及运作原则。</w:t>
      </w:r>
    </w:p>
    <w:p>
      <w:pPr>
        <w:keepNext w:val="0"/>
        <w:keepLines w:val="0"/>
        <w:pageBreakBefore w:val="0"/>
        <w:widowControl w:val="0"/>
        <w:kinsoku/>
        <w:wordWrap/>
        <w:overflowPunct/>
        <w:topLinePunct w:val="0"/>
        <w:autoSpaceDE/>
        <w:autoSpaceDN/>
        <w:bidi w:val="0"/>
        <w:spacing w:line="560" w:lineRule="exact"/>
        <w:ind w:firstLine="636"/>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Hans"/>
          <w14:textFill>
            <w14:solidFill>
              <w14:schemeClr w14:val="tx1"/>
            </w14:solidFill>
          </w14:textFill>
        </w:rPr>
        <w:t>第二章是管理机构和职责分工。</w:t>
      </w:r>
      <w:r>
        <w:rPr>
          <w:rFonts w:hint="eastAsia" w:ascii="仿宋_GB2312" w:eastAsia="仿宋_GB2312"/>
          <w:color w:val="000000" w:themeColor="text1"/>
          <w:sz w:val="32"/>
          <w:szCs w:val="32"/>
          <w:lang w:val="en-US" w:eastAsia="zh-CN"/>
          <w14:textFill>
            <w14:solidFill>
              <w14:schemeClr w14:val="tx1"/>
            </w14:solidFill>
          </w14:textFill>
        </w:rPr>
        <w:t>主要规定了管理机构的来源和主要职责。</w:t>
      </w:r>
    </w:p>
    <w:p>
      <w:pPr>
        <w:keepNext w:val="0"/>
        <w:keepLines w:val="0"/>
        <w:pageBreakBefore w:val="0"/>
        <w:widowControl w:val="0"/>
        <w:kinsoku/>
        <w:wordWrap/>
        <w:overflowPunct/>
        <w:topLinePunct w:val="0"/>
        <w:autoSpaceDE/>
        <w:autoSpaceDN/>
        <w:bidi w:val="0"/>
        <w:spacing w:line="560" w:lineRule="exact"/>
        <w:ind w:firstLine="636"/>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第三章是合作机构条件及遴选程序。主要规定了对合作机构的要求和遴选程序。</w:t>
      </w:r>
    </w:p>
    <w:p>
      <w:pPr>
        <w:keepNext w:val="0"/>
        <w:keepLines w:val="0"/>
        <w:pageBreakBefore w:val="0"/>
        <w:widowControl w:val="0"/>
        <w:kinsoku/>
        <w:wordWrap/>
        <w:overflowPunct/>
        <w:topLinePunct w:val="0"/>
        <w:autoSpaceDE/>
        <w:autoSpaceDN/>
        <w:bidi w:val="0"/>
        <w:spacing w:line="560" w:lineRule="exact"/>
        <w:ind w:firstLine="636"/>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第四章是资金池使用管理。主要规定了资金池的资金来源和补偿比例、借款企业资格要求、风险补偿的启动程序。</w:t>
      </w:r>
    </w:p>
    <w:p>
      <w:pPr>
        <w:keepNext w:val="0"/>
        <w:keepLines w:val="0"/>
        <w:pageBreakBefore w:val="0"/>
        <w:widowControl w:val="0"/>
        <w:kinsoku/>
        <w:wordWrap/>
        <w:overflowPunct/>
        <w:topLinePunct w:val="0"/>
        <w:autoSpaceDE/>
        <w:autoSpaceDN/>
        <w:bidi w:val="0"/>
        <w:spacing w:line="560" w:lineRule="exact"/>
        <w:ind w:firstLine="636"/>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第五章是资金池工作机制。主要规定了合作机构的备案程序和材料、审计要求、合作机构的违法违规责任。</w:t>
      </w:r>
    </w:p>
    <w:p>
      <w:pPr>
        <w:keepNext w:val="0"/>
        <w:keepLines w:val="0"/>
        <w:pageBreakBefore w:val="0"/>
        <w:widowControl w:val="0"/>
        <w:kinsoku/>
        <w:wordWrap/>
        <w:overflowPunct/>
        <w:topLinePunct w:val="0"/>
        <w:autoSpaceDE/>
        <w:autoSpaceDN/>
        <w:bidi w:val="0"/>
        <w:spacing w:line="560" w:lineRule="exact"/>
        <w:ind w:firstLine="636"/>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第六章是资金池存续及清算。主要规定了资金池的存续期和清算程序。</w:t>
      </w:r>
    </w:p>
    <w:p>
      <w:pPr>
        <w:keepNext w:val="0"/>
        <w:keepLines w:val="0"/>
        <w:pageBreakBefore w:val="0"/>
        <w:widowControl w:val="0"/>
        <w:kinsoku/>
        <w:wordWrap/>
        <w:overflowPunct/>
        <w:topLinePunct w:val="0"/>
        <w:autoSpaceDE/>
        <w:autoSpaceDN/>
        <w:bidi w:val="0"/>
        <w:spacing w:line="560" w:lineRule="exact"/>
        <w:ind w:firstLine="636"/>
        <w:textAlignment w:val="auto"/>
        <w:rPr>
          <w:rFonts w:ascii="仿宋_GB2312" w:eastAsia="仿宋_GB2312"/>
          <w:color w:val="000000" w:themeColor="text1"/>
          <w:sz w:val="32"/>
          <w:szCs w:val="32"/>
          <w:highlight w:val="yellow"/>
          <w14:textFill>
            <w14:solidFill>
              <w14:schemeClr w14:val="tx1"/>
            </w14:solidFill>
          </w14:textFill>
        </w:rPr>
      </w:pPr>
      <w:r>
        <w:rPr>
          <w:rFonts w:hint="eastAsia" w:ascii="仿宋_GB2312" w:eastAsia="仿宋_GB2312"/>
          <w:color w:val="000000" w:themeColor="text1"/>
          <w:sz w:val="32"/>
          <w:szCs w:val="32"/>
          <w:lang w:val="en-US" w:eastAsia="zh-Hans"/>
          <w14:textFill>
            <w14:solidFill>
              <w14:schemeClr w14:val="tx1"/>
            </w14:solidFill>
          </w14:textFill>
        </w:rPr>
        <w:t>第</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lang w:val="en-US" w:eastAsia="zh-Hans"/>
          <w14:textFill>
            <w14:solidFill>
              <w14:schemeClr w14:val="tx1"/>
            </w14:solidFill>
          </w14:textFill>
        </w:rPr>
        <w:t>章是附则。明确了解释单位和开始实施时间。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四、其他需要说明的问题</w:t>
      </w:r>
    </w:p>
    <w:p>
      <w:pPr>
        <w:keepNext w:val="0"/>
        <w:keepLines w:val="0"/>
        <w:pageBreakBefore w:val="0"/>
        <w:widowControl w:val="0"/>
        <w:kinsoku/>
        <w:wordWrap/>
        <w:overflowPunct/>
        <w:topLinePunct w:val="0"/>
        <w:autoSpaceDE/>
        <w:autoSpaceDN/>
        <w:bidi w:val="0"/>
        <w:spacing w:line="560" w:lineRule="exact"/>
        <w:ind w:firstLine="636"/>
        <w:textAlignment w:val="auto"/>
        <w:rPr>
          <w:rFonts w:eastAsia="楷体_GB2312"/>
          <w:kern w:val="0"/>
          <w:sz w:val="32"/>
          <w:szCs w:val="32"/>
        </w:rPr>
      </w:pPr>
      <w:r>
        <w:rPr>
          <w:rFonts w:hint="eastAsia" w:ascii="仿宋_GB2312" w:eastAsia="仿宋_GB2312"/>
          <w:color w:val="000000" w:themeColor="text1"/>
          <w:sz w:val="32"/>
          <w:szCs w:val="32"/>
          <w14:textFill>
            <w14:solidFill>
              <w14:schemeClr w14:val="tx1"/>
            </w14:solidFill>
          </w14:textFill>
        </w:rPr>
        <w:t>无。</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ΟGB2312">
    <w:altName w:val="仿宋"/>
    <w:panose1 w:val="00000000000000000000"/>
    <w:charset w:val="86"/>
    <w:family w:val="roma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38B"/>
    <w:rsid w:val="000E0760"/>
    <w:rsid w:val="000E6977"/>
    <w:rsid w:val="00142717"/>
    <w:rsid w:val="001F2275"/>
    <w:rsid w:val="00245855"/>
    <w:rsid w:val="0028442D"/>
    <w:rsid w:val="003722CB"/>
    <w:rsid w:val="003C7E1A"/>
    <w:rsid w:val="004108F0"/>
    <w:rsid w:val="00461D7A"/>
    <w:rsid w:val="004C58AE"/>
    <w:rsid w:val="004D42BA"/>
    <w:rsid w:val="004E27B6"/>
    <w:rsid w:val="004E756A"/>
    <w:rsid w:val="00592663"/>
    <w:rsid w:val="005B588F"/>
    <w:rsid w:val="005C0949"/>
    <w:rsid w:val="005D1860"/>
    <w:rsid w:val="005E7260"/>
    <w:rsid w:val="00637D32"/>
    <w:rsid w:val="006F1648"/>
    <w:rsid w:val="007078B2"/>
    <w:rsid w:val="00751447"/>
    <w:rsid w:val="00755CE1"/>
    <w:rsid w:val="00857BB4"/>
    <w:rsid w:val="008B0FB8"/>
    <w:rsid w:val="009E2A8E"/>
    <w:rsid w:val="00A2193F"/>
    <w:rsid w:val="00B736DA"/>
    <w:rsid w:val="00B87BA6"/>
    <w:rsid w:val="00B94C1F"/>
    <w:rsid w:val="00C242D7"/>
    <w:rsid w:val="00CC69C4"/>
    <w:rsid w:val="00CE4AF2"/>
    <w:rsid w:val="00CF3CA6"/>
    <w:rsid w:val="00D4438B"/>
    <w:rsid w:val="00D6601F"/>
    <w:rsid w:val="00D761BF"/>
    <w:rsid w:val="00DB0EB0"/>
    <w:rsid w:val="00DC39E5"/>
    <w:rsid w:val="00E51796"/>
    <w:rsid w:val="00F17196"/>
    <w:rsid w:val="00F51FF1"/>
    <w:rsid w:val="00F93521"/>
    <w:rsid w:val="00FD260D"/>
    <w:rsid w:val="04107A78"/>
    <w:rsid w:val="0E6F6122"/>
    <w:rsid w:val="1AEA1EB1"/>
    <w:rsid w:val="1DD9813A"/>
    <w:rsid w:val="1F9A3B3B"/>
    <w:rsid w:val="1FDB4338"/>
    <w:rsid w:val="1FFC4024"/>
    <w:rsid w:val="24BFD1E5"/>
    <w:rsid w:val="2657E5A2"/>
    <w:rsid w:val="2A832076"/>
    <w:rsid w:val="2B6F5829"/>
    <w:rsid w:val="2FED0FA5"/>
    <w:rsid w:val="2FF00261"/>
    <w:rsid w:val="31D71592"/>
    <w:rsid w:val="33BD33A7"/>
    <w:rsid w:val="34FF9930"/>
    <w:rsid w:val="35DFD019"/>
    <w:rsid w:val="37D9F99B"/>
    <w:rsid w:val="37EF356F"/>
    <w:rsid w:val="397F497D"/>
    <w:rsid w:val="3E6CF92E"/>
    <w:rsid w:val="3ECFBEDF"/>
    <w:rsid w:val="3EDECA86"/>
    <w:rsid w:val="3F7E86E9"/>
    <w:rsid w:val="3F7F9FE7"/>
    <w:rsid w:val="3FFB4EDC"/>
    <w:rsid w:val="3FFB6EAD"/>
    <w:rsid w:val="45FFEAAE"/>
    <w:rsid w:val="473BC574"/>
    <w:rsid w:val="47B5E7A6"/>
    <w:rsid w:val="4F4EAB9B"/>
    <w:rsid w:val="4FBB3874"/>
    <w:rsid w:val="4FCF18BA"/>
    <w:rsid w:val="4FFB688E"/>
    <w:rsid w:val="507BE126"/>
    <w:rsid w:val="50DA2044"/>
    <w:rsid w:val="51FE1F90"/>
    <w:rsid w:val="57ADCC3F"/>
    <w:rsid w:val="57FCC690"/>
    <w:rsid w:val="57FE3F00"/>
    <w:rsid w:val="597E477B"/>
    <w:rsid w:val="5A3E6A48"/>
    <w:rsid w:val="5AFC7EBE"/>
    <w:rsid w:val="5B9F0934"/>
    <w:rsid w:val="5BD7A124"/>
    <w:rsid w:val="5BFC3771"/>
    <w:rsid w:val="5BFFC05A"/>
    <w:rsid w:val="5BFFC171"/>
    <w:rsid w:val="5CFFC104"/>
    <w:rsid w:val="5D9F91EF"/>
    <w:rsid w:val="5DF75781"/>
    <w:rsid w:val="5EFFF060"/>
    <w:rsid w:val="5F1F85AD"/>
    <w:rsid w:val="5FAB26C8"/>
    <w:rsid w:val="5FF7921F"/>
    <w:rsid w:val="5FFE23CF"/>
    <w:rsid w:val="61F55A53"/>
    <w:rsid w:val="63CEC477"/>
    <w:rsid w:val="67BC1CE9"/>
    <w:rsid w:val="67BFC7C1"/>
    <w:rsid w:val="67FB0F58"/>
    <w:rsid w:val="67FD817D"/>
    <w:rsid w:val="69F56382"/>
    <w:rsid w:val="6B9FF8C4"/>
    <w:rsid w:val="6BFFE753"/>
    <w:rsid w:val="6DFFAB0B"/>
    <w:rsid w:val="6EF2A1A5"/>
    <w:rsid w:val="6F0F9642"/>
    <w:rsid w:val="6F359FD8"/>
    <w:rsid w:val="6F6A4CF1"/>
    <w:rsid w:val="6FBF976F"/>
    <w:rsid w:val="6FF7E346"/>
    <w:rsid w:val="6FFBF1D5"/>
    <w:rsid w:val="6FFFA007"/>
    <w:rsid w:val="71755CB0"/>
    <w:rsid w:val="717F9C99"/>
    <w:rsid w:val="754FD9B6"/>
    <w:rsid w:val="75AE1E7F"/>
    <w:rsid w:val="75F79266"/>
    <w:rsid w:val="7693A0D1"/>
    <w:rsid w:val="76FF829A"/>
    <w:rsid w:val="77D2C2D0"/>
    <w:rsid w:val="77DE494C"/>
    <w:rsid w:val="79377115"/>
    <w:rsid w:val="79DD4C60"/>
    <w:rsid w:val="7BB8514B"/>
    <w:rsid w:val="7BDD02CB"/>
    <w:rsid w:val="7BDFA105"/>
    <w:rsid w:val="7BDFEF24"/>
    <w:rsid w:val="7BE6FE83"/>
    <w:rsid w:val="7BE75542"/>
    <w:rsid w:val="7BF1EB62"/>
    <w:rsid w:val="7BFF7634"/>
    <w:rsid w:val="7CA9E793"/>
    <w:rsid w:val="7CFDDDCF"/>
    <w:rsid w:val="7D3E4C9B"/>
    <w:rsid w:val="7D7E7449"/>
    <w:rsid w:val="7DB5534F"/>
    <w:rsid w:val="7DBF8060"/>
    <w:rsid w:val="7DC6A250"/>
    <w:rsid w:val="7DDE13EC"/>
    <w:rsid w:val="7DEDBCFA"/>
    <w:rsid w:val="7DFB40D9"/>
    <w:rsid w:val="7DFDE9FF"/>
    <w:rsid w:val="7DFEB84E"/>
    <w:rsid w:val="7DFFBFFB"/>
    <w:rsid w:val="7E371D9D"/>
    <w:rsid w:val="7E7AB8C4"/>
    <w:rsid w:val="7EA7826B"/>
    <w:rsid w:val="7EFD7BD5"/>
    <w:rsid w:val="7F2F04DB"/>
    <w:rsid w:val="7F33A263"/>
    <w:rsid w:val="7F3D7378"/>
    <w:rsid w:val="7F3F7D45"/>
    <w:rsid w:val="7F5DD771"/>
    <w:rsid w:val="7F5FCFE6"/>
    <w:rsid w:val="7F9F5BFD"/>
    <w:rsid w:val="7FBFBDE6"/>
    <w:rsid w:val="7FC9E2E5"/>
    <w:rsid w:val="7FCF01E1"/>
    <w:rsid w:val="7FDB53B4"/>
    <w:rsid w:val="7FDE186B"/>
    <w:rsid w:val="7FDF8E91"/>
    <w:rsid w:val="7FE7D997"/>
    <w:rsid w:val="7FF700C0"/>
    <w:rsid w:val="8337ADD9"/>
    <w:rsid w:val="8EDF3E08"/>
    <w:rsid w:val="8FD6C52B"/>
    <w:rsid w:val="96DFE86E"/>
    <w:rsid w:val="97EF0A94"/>
    <w:rsid w:val="9D7FD4EB"/>
    <w:rsid w:val="9FAEA19A"/>
    <w:rsid w:val="9FF7D4C4"/>
    <w:rsid w:val="ABDEB942"/>
    <w:rsid w:val="ADEBFF6E"/>
    <w:rsid w:val="ADFE1D29"/>
    <w:rsid w:val="AED77DB7"/>
    <w:rsid w:val="AF9F1B2F"/>
    <w:rsid w:val="AFEFC8E6"/>
    <w:rsid w:val="AFFDF927"/>
    <w:rsid w:val="B1FF8FBC"/>
    <w:rsid w:val="B3E312E2"/>
    <w:rsid w:val="B6FD702D"/>
    <w:rsid w:val="B7FCC6C1"/>
    <w:rsid w:val="B91F69AC"/>
    <w:rsid w:val="BA7B23C6"/>
    <w:rsid w:val="BB5FAA74"/>
    <w:rsid w:val="BCDB0819"/>
    <w:rsid w:val="BD1FB85C"/>
    <w:rsid w:val="BDEF3BB9"/>
    <w:rsid w:val="BF5BC986"/>
    <w:rsid w:val="BF7A39DC"/>
    <w:rsid w:val="BFC1260F"/>
    <w:rsid w:val="BFDA2997"/>
    <w:rsid w:val="BFDFE035"/>
    <w:rsid w:val="BFFB12E2"/>
    <w:rsid w:val="CBFDA0C3"/>
    <w:rsid w:val="CEFF4FF5"/>
    <w:rsid w:val="D25E285C"/>
    <w:rsid w:val="D3FD6236"/>
    <w:rsid w:val="D4FCB33A"/>
    <w:rsid w:val="D7BD4F76"/>
    <w:rsid w:val="D7DF6248"/>
    <w:rsid w:val="D7FD311B"/>
    <w:rsid w:val="DB35FA16"/>
    <w:rsid w:val="DBB43EFB"/>
    <w:rsid w:val="DBDB445B"/>
    <w:rsid w:val="DDEF8EED"/>
    <w:rsid w:val="DDFE9A4B"/>
    <w:rsid w:val="DDFF281E"/>
    <w:rsid w:val="DDFFBE65"/>
    <w:rsid w:val="DEFF30D4"/>
    <w:rsid w:val="DF3FB2A5"/>
    <w:rsid w:val="DF776E87"/>
    <w:rsid w:val="DFE2A333"/>
    <w:rsid w:val="DFEFC892"/>
    <w:rsid w:val="E1AF79C2"/>
    <w:rsid w:val="E5E612CE"/>
    <w:rsid w:val="E76FEB15"/>
    <w:rsid w:val="E9FCAEEE"/>
    <w:rsid w:val="EBBC65CE"/>
    <w:rsid w:val="EBDF5AA4"/>
    <w:rsid w:val="ECD9E3C6"/>
    <w:rsid w:val="ECFF5781"/>
    <w:rsid w:val="EDFB5540"/>
    <w:rsid w:val="EEAFFBC6"/>
    <w:rsid w:val="EECFB6D7"/>
    <w:rsid w:val="EF7E5F51"/>
    <w:rsid w:val="EF8DD503"/>
    <w:rsid w:val="EF8FEEB5"/>
    <w:rsid w:val="EFEF1FC2"/>
    <w:rsid w:val="EFF3EB4F"/>
    <w:rsid w:val="EFFBD076"/>
    <w:rsid w:val="F1776E01"/>
    <w:rsid w:val="F37FE49F"/>
    <w:rsid w:val="F3F7D385"/>
    <w:rsid w:val="F55786BF"/>
    <w:rsid w:val="F5BDB1BB"/>
    <w:rsid w:val="F5F5DCC2"/>
    <w:rsid w:val="F5FFC16C"/>
    <w:rsid w:val="F6FCBE29"/>
    <w:rsid w:val="F757DB39"/>
    <w:rsid w:val="F77E445C"/>
    <w:rsid w:val="F7F5621D"/>
    <w:rsid w:val="F7FF9289"/>
    <w:rsid w:val="F9F5E585"/>
    <w:rsid w:val="FADF70D1"/>
    <w:rsid w:val="FBB75FBE"/>
    <w:rsid w:val="FBEB44C0"/>
    <w:rsid w:val="FBEF111F"/>
    <w:rsid w:val="FBFF46BE"/>
    <w:rsid w:val="FC676F52"/>
    <w:rsid w:val="FC9FB3F6"/>
    <w:rsid w:val="FCDD4065"/>
    <w:rsid w:val="FCF3C18B"/>
    <w:rsid w:val="FD8FD69D"/>
    <w:rsid w:val="FDB800E9"/>
    <w:rsid w:val="FDBF9226"/>
    <w:rsid w:val="FDDDFAFD"/>
    <w:rsid w:val="FDFBB44F"/>
    <w:rsid w:val="FDFF0A17"/>
    <w:rsid w:val="FE734873"/>
    <w:rsid w:val="FE7DBF24"/>
    <w:rsid w:val="FEDFA3A5"/>
    <w:rsid w:val="FEF3A996"/>
    <w:rsid w:val="FEFC3F4C"/>
    <w:rsid w:val="FEFC6560"/>
    <w:rsid w:val="FF55E891"/>
    <w:rsid w:val="FF7B0CD0"/>
    <w:rsid w:val="FF7F4BED"/>
    <w:rsid w:val="FFAD53D7"/>
    <w:rsid w:val="FFCF4590"/>
    <w:rsid w:val="FFDFFAAE"/>
    <w:rsid w:val="FFEBA22C"/>
    <w:rsid w:val="FFFDC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p51"/>
    <w:basedOn w:val="5"/>
    <w:qFormat/>
    <w:uiPriority w:val="0"/>
    <w:rPr>
      <w:rFonts w:hint="eastAsia" w:ascii="ΟGB2312" w:eastAsia="ΟGB2312"/>
      <w:sz w:val="27"/>
    </w:rPr>
  </w:style>
  <w:style w:type="character" w:customStyle="1" w:styleId="7">
    <w:name w:val="页脚 Char"/>
    <w:basedOn w:val="5"/>
    <w:link w:val="2"/>
    <w:qFormat/>
    <w:uiPriority w:val="0"/>
    <w:rPr>
      <w:kern w:val="2"/>
      <w:sz w:val="18"/>
      <w:szCs w:val="18"/>
    </w:rPr>
  </w:style>
  <w:style w:type="character" w:customStyle="1" w:styleId="8">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1155</Words>
  <Characters>1181</Characters>
  <Lines>5</Lines>
  <Paragraphs>1</Paragraphs>
  <TotalTime>77</TotalTime>
  <ScaleCrop>false</ScaleCrop>
  <LinksUpToDate>false</LinksUpToDate>
  <CharactersWithSpaces>1183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2022-06-25T17:40:00Z</dcterms:created>
  <dc:creator>lenovo</dc:creator>
  <cp:lastModifiedBy>uos</cp:lastModifiedBy>
  <dcterms:modified xsi:type="dcterms:W3CDTF">2025-02-18T10:36:24Z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2B21BA08466B0946EA4F7B63CB577423</vt:lpwstr>
  </property>
</Properties>
</file>