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94D" w:rsidRPr="00F609F3" w:rsidRDefault="0046194D" w:rsidP="0046194D">
      <w:pPr>
        <w:pStyle w:val="2"/>
        <w:ind w:firstLine="560"/>
        <w:rPr>
          <w:rFonts w:ascii="仿宋_GB2312" w:eastAsia="仿宋_GB2312"/>
          <w:b w:val="0"/>
          <w:sz w:val="28"/>
          <w:szCs w:val="28"/>
        </w:rPr>
      </w:pPr>
      <w:r w:rsidRPr="00F609F3">
        <w:rPr>
          <w:rFonts w:ascii="仿宋_GB2312" w:eastAsia="仿宋_GB2312" w:hint="eastAsia"/>
          <w:b w:val="0"/>
          <w:sz w:val="28"/>
          <w:szCs w:val="28"/>
        </w:rPr>
        <w:t>1、</w:t>
      </w:r>
    </w:p>
    <w:tbl>
      <w:tblPr>
        <w:tblW w:w="12915" w:type="dxa"/>
        <w:tblInd w:w="93" w:type="dxa"/>
        <w:tblLook w:val="04A0"/>
      </w:tblPr>
      <w:tblGrid>
        <w:gridCol w:w="520"/>
        <w:gridCol w:w="980"/>
        <w:gridCol w:w="880"/>
        <w:gridCol w:w="960"/>
        <w:gridCol w:w="1080"/>
        <w:gridCol w:w="200"/>
        <w:gridCol w:w="2483"/>
        <w:gridCol w:w="1180"/>
        <w:gridCol w:w="280"/>
        <w:gridCol w:w="480"/>
        <w:gridCol w:w="800"/>
        <w:gridCol w:w="1380"/>
        <w:gridCol w:w="1692"/>
      </w:tblGrid>
      <w:tr w:rsidR="0046194D" w:rsidRPr="00F609F3" w:rsidTr="0046194D">
        <w:trPr>
          <w:gridAfter w:val="1"/>
          <w:wAfter w:w="1692" w:type="dxa"/>
          <w:trHeight w:val="405"/>
        </w:trPr>
        <w:tc>
          <w:tcPr>
            <w:tcW w:w="11223" w:type="dxa"/>
            <w:gridSpan w:val="12"/>
            <w:tcBorders>
              <w:top w:val="nil"/>
              <w:left w:val="nil"/>
              <w:bottom w:val="nil"/>
              <w:right w:val="nil"/>
            </w:tcBorders>
            <w:shd w:val="clear" w:color="auto" w:fill="auto"/>
            <w:vAlign w:val="center"/>
            <w:hideMark/>
          </w:tcPr>
          <w:p w:rsidR="0046194D" w:rsidRPr="00F609F3" w:rsidRDefault="0046194D" w:rsidP="00F2254F">
            <w:pPr>
              <w:widowControl/>
              <w:jc w:val="center"/>
              <w:rPr>
                <w:rFonts w:ascii="黑体" w:eastAsia="黑体" w:hAnsi="黑体" w:cs="宋体"/>
                <w:color w:val="000000"/>
                <w:kern w:val="0"/>
                <w:sz w:val="32"/>
                <w:szCs w:val="32"/>
              </w:rPr>
            </w:pPr>
            <w:r w:rsidRPr="00F609F3">
              <w:rPr>
                <w:rFonts w:ascii="黑体" w:eastAsia="黑体" w:hAnsi="黑体" w:cs="宋体" w:hint="eastAsia"/>
                <w:color w:val="000000"/>
                <w:kern w:val="0"/>
                <w:sz w:val="32"/>
                <w:szCs w:val="32"/>
              </w:rPr>
              <w:t>项目支出绩效自评表</w:t>
            </w:r>
          </w:p>
        </w:tc>
      </w:tr>
      <w:tr w:rsidR="0046194D" w:rsidRPr="00F609F3" w:rsidTr="0046194D">
        <w:trPr>
          <w:gridAfter w:val="1"/>
          <w:wAfter w:w="1692" w:type="dxa"/>
          <w:trHeight w:val="315"/>
        </w:trPr>
        <w:tc>
          <w:tcPr>
            <w:tcW w:w="11223" w:type="dxa"/>
            <w:gridSpan w:val="12"/>
            <w:tcBorders>
              <w:top w:val="nil"/>
              <w:left w:val="nil"/>
              <w:bottom w:val="nil"/>
              <w:right w:val="nil"/>
            </w:tcBorders>
            <w:shd w:val="clear" w:color="auto" w:fill="auto"/>
            <w:hideMark/>
          </w:tcPr>
          <w:p w:rsidR="0046194D" w:rsidRPr="00F609F3" w:rsidRDefault="0046194D" w:rsidP="00F2254F">
            <w:pPr>
              <w:widowControl/>
              <w:jc w:val="center"/>
              <w:rPr>
                <w:rFonts w:ascii="宋体" w:hAnsi="宋体" w:cs="宋体"/>
                <w:b/>
                <w:bCs/>
                <w:color w:val="000000"/>
                <w:kern w:val="0"/>
                <w:sz w:val="22"/>
                <w:szCs w:val="22"/>
              </w:rPr>
            </w:pPr>
            <w:r w:rsidRPr="00F609F3">
              <w:rPr>
                <w:rFonts w:ascii="宋体" w:hAnsi="宋体" w:cs="宋体" w:hint="eastAsia"/>
                <w:b/>
                <w:bCs/>
                <w:color w:val="000000"/>
                <w:kern w:val="0"/>
                <w:sz w:val="22"/>
                <w:szCs w:val="22"/>
              </w:rPr>
              <w:t>（2023年度）</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项目名称</w:t>
            </w:r>
          </w:p>
        </w:tc>
        <w:tc>
          <w:tcPr>
            <w:tcW w:w="11415" w:type="dxa"/>
            <w:gridSpan w:val="11"/>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传统文化展示传承及业务活动经费</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主管部门</w:t>
            </w:r>
          </w:p>
        </w:tc>
        <w:tc>
          <w:tcPr>
            <w:tcW w:w="5603"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朝阳区文旅局</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实施单位</w:t>
            </w:r>
          </w:p>
        </w:tc>
        <w:tc>
          <w:tcPr>
            <w:tcW w:w="4352" w:type="dxa"/>
            <w:gridSpan w:val="4"/>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北京民俗博物馆</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项目负责人</w:t>
            </w:r>
          </w:p>
        </w:tc>
        <w:tc>
          <w:tcPr>
            <w:tcW w:w="5603"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朱羿、吕鑫</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联系电话</w:t>
            </w:r>
          </w:p>
        </w:tc>
        <w:tc>
          <w:tcPr>
            <w:tcW w:w="4352" w:type="dxa"/>
            <w:gridSpan w:val="4"/>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65514149-807/816</w:t>
            </w:r>
          </w:p>
        </w:tc>
      </w:tr>
      <w:tr w:rsidR="0046194D" w:rsidRPr="00F609F3" w:rsidTr="0046194D">
        <w:trPr>
          <w:trHeight w:val="285"/>
        </w:trPr>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项目资金</w:t>
            </w:r>
            <w:r w:rsidRPr="00F609F3">
              <w:rPr>
                <w:b/>
                <w:bCs/>
                <w:color w:val="000000"/>
                <w:kern w:val="0"/>
                <w:sz w:val="18"/>
                <w:szCs w:val="18"/>
              </w:rPr>
              <w:br/>
            </w:r>
            <w:r w:rsidRPr="00F609F3">
              <w:rPr>
                <w:rFonts w:ascii="宋体" w:hAnsi="宋体" w:cs="宋体" w:hint="eastAsia"/>
                <w:b/>
                <w:bCs/>
                <w:color w:val="000000"/>
                <w:kern w:val="0"/>
                <w:sz w:val="18"/>
                <w:szCs w:val="18"/>
              </w:rPr>
              <w:t>（万元）</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年初预算数</w:t>
            </w:r>
          </w:p>
        </w:tc>
        <w:tc>
          <w:tcPr>
            <w:tcW w:w="268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全年预算数</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全年执行数</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执行率</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r>
      <w:tr w:rsidR="0046194D" w:rsidRPr="00F609F3" w:rsidTr="0046194D">
        <w:trPr>
          <w:trHeight w:val="285"/>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rPr>
                <w:b/>
                <w:bCs/>
                <w:color w:val="000000"/>
                <w:kern w:val="0"/>
                <w:sz w:val="18"/>
                <w:szCs w:val="18"/>
              </w:rPr>
            </w:pPr>
            <w:r w:rsidRPr="00F609F3">
              <w:rPr>
                <w:b/>
                <w:bCs/>
                <w:color w:val="000000"/>
                <w:kern w:val="0"/>
                <w:sz w:val="18"/>
                <w:szCs w:val="18"/>
              </w:rPr>
              <w:t>年度资金总额</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60</w:t>
            </w:r>
          </w:p>
        </w:tc>
        <w:tc>
          <w:tcPr>
            <w:tcW w:w="268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60</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60</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其中：当年财政拨款</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60</w:t>
            </w:r>
          </w:p>
        </w:tc>
        <w:tc>
          <w:tcPr>
            <w:tcW w:w="268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60</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60</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上年结转资金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268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其他资金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268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28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年度总体目标</w:t>
            </w:r>
          </w:p>
        </w:tc>
        <w:tc>
          <w:tcPr>
            <w:tcW w:w="6583"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预期目标</w:t>
            </w:r>
          </w:p>
        </w:tc>
        <w:tc>
          <w:tcPr>
            <w:tcW w:w="5812"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实际完成情况</w:t>
            </w:r>
          </w:p>
        </w:tc>
      </w:tr>
      <w:tr w:rsidR="0046194D" w:rsidRPr="00F609F3" w:rsidTr="0046194D">
        <w:trPr>
          <w:trHeight w:val="1320"/>
        </w:trPr>
        <w:tc>
          <w:tcPr>
            <w:tcW w:w="52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6583"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传统节日及重要活动期间邀请中央及市区多级媒体进行宣传报道，提高博物馆关注度，输出、传承、保护中华优秀传统文化。对全馆无线、有线相关网络及办公系统运行进行维护。涉及网络维护、设备支持和技术服务等内容。有效满足工作人员上网需求，提高办公效率，便利工作学习。完成《北京民俗论丛》第十辑书籍出版工作，书籍反映丰富多彩的民俗事象、民间记忆、民间表演，物质与非物质文化遗产，探索博物馆创新发展之路，达到宣传、展示、保护、传承、弘扬优秀传统文化之目的，同时为学科研究者提供交流、讨论、实践、展示的平台，强化博物馆研究工作，推动博物馆事业和民俗文化的大发展。藏品研究科负责北京民俗博物馆主办的各类文物图册书籍的征稿、审稿、编辑、审核、出版、发行工作。着重立足于北京民俗博物馆馆藏文物，将优质的文物图片与馆内业务人员的研究成果合为一体，不仅呈现民俗文物的艺术、实用价值，彰显古人的生活经验与审美，亦反映了对于相关文物类别的研究水平，用以传承、保护传统文化及其载体。博物馆将计划在各项展览和研究的基础上，出版“印记——物说二十四节气”北京民俗博物馆馆藏二十四节气文物书籍一部。</w:t>
            </w:r>
          </w:p>
        </w:tc>
        <w:tc>
          <w:tcPr>
            <w:tcW w:w="5812"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传统节日及重要活动期间邀请中央及市区多级媒体进行宣传报道，提高博物馆关注度，输出、传承、保护中华优秀传统文化。对全馆无线、有线相关网络及办公系统运行进行维护。涉及网络维护、设备支持和技术服务等内容。有效满足工作人员上网需求，提高办公效率，便利工作学习；于</w:t>
            </w:r>
            <w:r w:rsidRPr="00F609F3">
              <w:rPr>
                <w:color w:val="000000"/>
                <w:kern w:val="0"/>
                <w:sz w:val="18"/>
                <w:szCs w:val="18"/>
              </w:rPr>
              <w:t>2023</w:t>
            </w:r>
            <w:r w:rsidRPr="00F609F3">
              <w:rPr>
                <w:rFonts w:ascii="宋体" w:hAnsi="宋体" w:hint="eastAsia"/>
                <w:color w:val="000000"/>
                <w:kern w:val="0"/>
                <w:sz w:val="18"/>
                <w:szCs w:val="18"/>
              </w:rPr>
              <w:t>年</w:t>
            </w:r>
            <w:r w:rsidRPr="00F609F3">
              <w:rPr>
                <w:color w:val="000000"/>
                <w:kern w:val="0"/>
                <w:sz w:val="18"/>
                <w:szCs w:val="18"/>
              </w:rPr>
              <w:t>9</w:t>
            </w:r>
            <w:r w:rsidRPr="00F609F3">
              <w:rPr>
                <w:rFonts w:ascii="宋体" w:hAnsi="宋体" w:hint="eastAsia"/>
                <w:color w:val="000000"/>
                <w:kern w:val="0"/>
                <w:sz w:val="18"/>
                <w:szCs w:val="18"/>
              </w:rPr>
              <w:t>月完成《吾在其中</w:t>
            </w:r>
            <w:r w:rsidRPr="00F609F3">
              <w:rPr>
                <w:color w:val="000000"/>
                <w:kern w:val="0"/>
                <w:sz w:val="18"/>
                <w:szCs w:val="18"/>
              </w:rPr>
              <w:t>——</w:t>
            </w:r>
            <w:r w:rsidRPr="00F609F3">
              <w:rPr>
                <w:rFonts w:ascii="宋体" w:hAnsi="宋体" w:hint="eastAsia"/>
                <w:color w:val="000000"/>
                <w:kern w:val="0"/>
                <w:sz w:val="18"/>
                <w:szCs w:val="18"/>
              </w:rPr>
              <w:t>北京民俗博物馆馆藏十二生肖文物鉴赏》出版工作，收录了北京民俗博物馆馆藏十二生肖文物</w:t>
            </w:r>
            <w:r w:rsidRPr="00F609F3">
              <w:rPr>
                <w:color w:val="000000"/>
                <w:kern w:val="0"/>
                <w:sz w:val="18"/>
                <w:szCs w:val="18"/>
              </w:rPr>
              <w:t>170</w:t>
            </w:r>
            <w:r w:rsidRPr="00F609F3">
              <w:rPr>
                <w:rFonts w:ascii="宋体" w:hAnsi="宋体" w:hint="eastAsia"/>
                <w:color w:val="000000"/>
                <w:kern w:val="0"/>
                <w:sz w:val="18"/>
                <w:szCs w:val="18"/>
              </w:rPr>
              <w:t>余件套；于</w:t>
            </w:r>
            <w:r w:rsidRPr="00F609F3">
              <w:rPr>
                <w:color w:val="000000"/>
                <w:kern w:val="0"/>
                <w:sz w:val="18"/>
                <w:szCs w:val="18"/>
              </w:rPr>
              <w:t>2023</w:t>
            </w:r>
            <w:r w:rsidRPr="00F609F3">
              <w:rPr>
                <w:rFonts w:ascii="宋体" w:hAnsi="宋体" w:hint="eastAsia"/>
                <w:color w:val="000000"/>
                <w:kern w:val="0"/>
                <w:sz w:val="18"/>
                <w:szCs w:val="18"/>
              </w:rPr>
              <w:t>年</w:t>
            </w:r>
            <w:r w:rsidRPr="00F609F3">
              <w:rPr>
                <w:color w:val="000000"/>
                <w:kern w:val="0"/>
                <w:sz w:val="18"/>
                <w:szCs w:val="18"/>
              </w:rPr>
              <w:t>12</w:t>
            </w:r>
            <w:r w:rsidRPr="00F609F3">
              <w:rPr>
                <w:rFonts w:ascii="宋体" w:hAnsi="宋体" w:hint="eastAsia"/>
                <w:color w:val="000000"/>
                <w:kern w:val="0"/>
                <w:sz w:val="18"/>
                <w:szCs w:val="18"/>
              </w:rPr>
              <w:t>月完成《闪烁的遗迹</w:t>
            </w:r>
            <w:r w:rsidRPr="00F609F3">
              <w:rPr>
                <w:color w:val="000000"/>
                <w:kern w:val="0"/>
                <w:sz w:val="18"/>
                <w:szCs w:val="18"/>
              </w:rPr>
              <w:t>——</w:t>
            </w:r>
            <w:r w:rsidRPr="00F609F3">
              <w:rPr>
                <w:rFonts w:ascii="宋体" w:hAnsi="宋体" w:hint="eastAsia"/>
                <w:color w:val="000000"/>
                <w:kern w:val="0"/>
                <w:sz w:val="18"/>
                <w:szCs w:val="18"/>
              </w:rPr>
              <w:t>文物抢救保护三十年》《北京民俗论丛》第十辑的图书出版工作，大力推动了国内文博保护工作、民俗文化的研究与发展。其中，后者共收</w:t>
            </w:r>
            <w:r w:rsidRPr="00F609F3">
              <w:rPr>
                <w:color w:val="000000"/>
                <w:kern w:val="0"/>
                <w:sz w:val="18"/>
                <w:szCs w:val="18"/>
              </w:rPr>
              <w:t xml:space="preserve">23 </w:t>
            </w:r>
            <w:r w:rsidRPr="00F609F3">
              <w:rPr>
                <w:rFonts w:ascii="宋体" w:hAnsi="宋体" w:hint="eastAsia"/>
                <w:color w:val="000000"/>
                <w:kern w:val="0"/>
                <w:sz w:val="18"/>
                <w:szCs w:val="18"/>
              </w:rPr>
              <w:t>篇国内学者论文。</w:t>
            </w:r>
          </w:p>
        </w:tc>
      </w:tr>
      <w:tr w:rsidR="0046194D" w:rsidRPr="00F609F3" w:rsidTr="0046194D">
        <w:trPr>
          <w:trHeight w:val="87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lastRenderedPageBreak/>
              <w:t>绩</w:t>
            </w:r>
            <w:r w:rsidRPr="00F609F3">
              <w:rPr>
                <w:rFonts w:ascii="宋体" w:hAnsi="宋体" w:cs="宋体" w:hint="eastAsia"/>
                <w:b/>
                <w:bCs/>
                <w:color w:val="000000"/>
                <w:kern w:val="0"/>
                <w:sz w:val="18"/>
                <w:szCs w:val="18"/>
              </w:rPr>
              <w:br/>
              <w:t>效</w:t>
            </w:r>
            <w:r w:rsidRPr="00F609F3">
              <w:rPr>
                <w:rFonts w:ascii="宋体" w:hAnsi="宋体" w:cs="宋体" w:hint="eastAsia"/>
                <w:b/>
                <w:bCs/>
                <w:color w:val="000000"/>
                <w:kern w:val="0"/>
                <w:sz w:val="18"/>
                <w:szCs w:val="18"/>
              </w:rPr>
              <w:br/>
              <w:t>指</w:t>
            </w:r>
            <w:r w:rsidRPr="00F609F3">
              <w:rPr>
                <w:rFonts w:ascii="宋体" w:hAnsi="宋体" w:cs="宋体" w:hint="eastAsia"/>
                <w:b/>
                <w:bCs/>
                <w:color w:val="000000"/>
                <w:kern w:val="0"/>
                <w:sz w:val="18"/>
                <w:szCs w:val="18"/>
              </w:rPr>
              <w:br/>
              <w:t>标</w:t>
            </w:r>
          </w:p>
        </w:tc>
        <w:tc>
          <w:tcPr>
            <w:tcW w:w="9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一级指标</w:t>
            </w:r>
          </w:p>
        </w:tc>
        <w:tc>
          <w:tcPr>
            <w:tcW w:w="8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二级指标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三级指标</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年度</w:t>
            </w:r>
            <w:r w:rsidRPr="00F609F3">
              <w:rPr>
                <w:rFonts w:ascii="宋体" w:hAnsi="宋体" w:cs="宋体" w:hint="eastAsia"/>
                <w:b/>
                <w:bCs/>
                <w:color w:val="000000"/>
                <w:kern w:val="0"/>
                <w:sz w:val="18"/>
                <w:szCs w:val="18"/>
              </w:rPr>
              <w:br/>
              <w:t>指标值</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实际</w:t>
            </w:r>
            <w:r w:rsidRPr="00F609F3">
              <w:rPr>
                <w:rFonts w:ascii="宋体" w:hAnsi="宋体" w:cs="宋体" w:hint="eastAsia"/>
                <w:b/>
                <w:bCs/>
                <w:color w:val="000000"/>
                <w:kern w:val="0"/>
                <w:sz w:val="18"/>
                <w:szCs w:val="18"/>
              </w:rPr>
              <w:br/>
              <w:t>完成值</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偏差原因分析及改进措施</w:t>
            </w:r>
          </w:p>
        </w:tc>
      </w:tr>
      <w:tr w:rsidR="0046194D" w:rsidRPr="00F609F3" w:rsidTr="0046194D">
        <w:trPr>
          <w:trHeight w:val="28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产出指标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数量指标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：硬件软件维护数量</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9</w:t>
            </w:r>
            <w:r w:rsidRPr="00F609F3">
              <w:rPr>
                <w:rFonts w:ascii="宋体" w:hAnsi="宋体" w:hint="eastAsia"/>
                <w:color w:val="000000"/>
                <w:kern w:val="0"/>
                <w:sz w:val="18"/>
                <w:szCs w:val="18"/>
              </w:rPr>
              <w:t>套</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w:t>
            </w:r>
            <w:r w:rsidRPr="00F609F3">
              <w:rPr>
                <w:rFonts w:ascii="宋体" w:hAnsi="宋体" w:hint="eastAsia"/>
                <w:color w:val="000000"/>
                <w:kern w:val="0"/>
                <w:sz w:val="18"/>
                <w:szCs w:val="18"/>
              </w:rPr>
              <w:t>套</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8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rFonts w:ascii="宋体" w:hAnsi="宋体" w:hint="eastAsia"/>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：受到媒体报道次数</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100</w:t>
            </w:r>
            <w:r w:rsidRPr="00F609F3">
              <w:rPr>
                <w:rFonts w:ascii="宋体" w:hAnsi="宋体" w:hint="eastAsia"/>
                <w:color w:val="000000"/>
                <w:kern w:val="0"/>
                <w:sz w:val="18"/>
                <w:szCs w:val="18"/>
              </w:rPr>
              <w:t>次</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r w:rsidRPr="00F609F3">
              <w:rPr>
                <w:rFonts w:ascii="宋体" w:hAnsi="宋体" w:hint="eastAsia"/>
                <w:color w:val="000000"/>
                <w:kern w:val="0"/>
                <w:sz w:val="18"/>
                <w:szCs w:val="18"/>
              </w:rPr>
              <w:t>次</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55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质量指标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：展览制作、书籍出版质量</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定性优良</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优</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6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rFonts w:ascii="宋体" w:hAnsi="宋体" w:hint="eastAsia"/>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：设备维护验收合格率</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15</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15</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时效指标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kern w:val="0"/>
                <w:sz w:val="18"/>
                <w:szCs w:val="18"/>
              </w:rPr>
            </w:pPr>
            <w:r w:rsidRPr="00F609F3">
              <w:rPr>
                <w:rFonts w:ascii="宋体" w:hAnsi="宋体" w:cs="宋体" w:hint="eastAsia"/>
                <w:b/>
                <w:bCs/>
                <w:kern w:val="0"/>
                <w:sz w:val="18"/>
                <w:szCs w:val="18"/>
              </w:rPr>
              <w:t>成本指标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生态环境成本指标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效益指标</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：行政成本下降率</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10%</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：参观及活动参与人数</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2</w:t>
            </w:r>
            <w:r w:rsidRPr="00F609F3">
              <w:rPr>
                <w:rFonts w:ascii="宋体" w:hAnsi="宋体" w:hint="eastAsia"/>
                <w:color w:val="000000"/>
                <w:kern w:val="0"/>
                <w:sz w:val="18"/>
                <w:szCs w:val="18"/>
              </w:rPr>
              <w:t>万人次</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w:t>
            </w:r>
            <w:r w:rsidRPr="00F609F3">
              <w:rPr>
                <w:rFonts w:ascii="宋体" w:hAnsi="宋体" w:hint="eastAsia"/>
                <w:color w:val="000000"/>
                <w:kern w:val="0"/>
                <w:sz w:val="18"/>
                <w:szCs w:val="18"/>
              </w:rPr>
              <w:t>万人次</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15</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15</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rFonts w:ascii="宋体" w:hAnsi="宋体" w:hint="eastAsia"/>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：官网点击到访率</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10</w:t>
            </w:r>
            <w:r w:rsidRPr="00F609F3">
              <w:rPr>
                <w:rFonts w:ascii="宋体" w:hAnsi="宋体" w:hint="eastAsia"/>
                <w:color w:val="000000"/>
                <w:kern w:val="0"/>
                <w:sz w:val="18"/>
                <w:szCs w:val="18"/>
              </w:rPr>
              <w:t>万人次</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r w:rsidRPr="00F609F3">
              <w:rPr>
                <w:rFonts w:ascii="宋体" w:hAnsi="宋体" w:hint="eastAsia"/>
                <w:color w:val="000000"/>
                <w:kern w:val="0"/>
                <w:sz w:val="18"/>
                <w:szCs w:val="18"/>
              </w:rPr>
              <w:t>万人次</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可持续影响指标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满意度</w:t>
            </w:r>
            <w:r w:rsidRPr="00F609F3">
              <w:rPr>
                <w:b/>
                <w:bCs/>
                <w:color w:val="000000"/>
                <w:kern w:val="0"/>
                <w:sz w:val="18"/>
                <w:szCs w:val="18"/>
              </w:rPr>
              <w:br/>
            </w:r>
            <w:r w:rsidRPr="00F609F3">
              <w:rPr>
                <w:rFonts w:ascii="宋体" w:hAnsi="宋体" w:cs="宋体" w:hint="eastAsia"/>
                <w:b/>
                <w:bCs/>
                <w:color w:val="000000"/>
                <w:kern w:val="0"/>
                <w:sz w:val="18"/>
                <w:szCs w:val="18"/>
              </w:rPr>
              <w:t>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服务对象满意度指标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：观众满意度</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90%</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24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072" w:type="dxa"/>
            <w:gridSpan w:val="2"/>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95"/>
        </w:trPr>
        <w:tc>
          <w:tcPr>
            <w:tcW w:w="828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总分</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3072" w:type="dxa"/>
            <w:gridSpan w:val="2"/>
            <w:tcBorders>
              <w:top w:val="nil"/>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rFonts w:ascii="宋体" w:hAnsi="宋体" w:cs="宋体"/>
                <w:color w:val="000000"/>
                <w:kern w:val="0"/>
                <w:sz w:val="22"/>
                <w:szCs w:val="22"/>
              </w:rPr>
            </w:pPr>
            <w:r w:rsidRPr="00F609F3">
              <w:rPr>
                <w:rFonts w:ascii="宋体" w:hAnsi="宋体" w:cs="宋体" w:hint="eastAsia"/>
                <w:color w:val="000000"/>
                <w:kern w:val="0"/>
                <w:sz w:val="22"/>
                <w:szCs w:val="22"/>
              </w:rPr>
              <w:t xml:space="preserve">　</w:t>
            </w:r>
          </w:p>
        </w:tc>
      </w:tr>
    </w:tbl>
    <w:p w:rsidR="0046194D" w:rsidRPr="00F609F3" w:rsidRDefault="0046194D" w:rsidP="0046194D">
      <w:pPr>
        <w:pStyle w:val="2"/>
        <w:ind w:firstLine="560"/>
        <w:rPr>
          <w:rFonts w:ascii="仿宋_GB2312" w:eastAsia="仿宋_GB2312"/>
          <w:b w:val="0"/>
          <w:sz w:val="28"/>
          <w:szCs w:val="28"/>
        </w:rPr>
      </w:pPr>
      <w:r>
        <w:rPr>
          <w:rFonts w:ascii="仿宋_GB2312" w:eastAsia="仿宋_GB2312" w:hint="eastAsia"/>
          <w:b w:val="0"/>
          <w:sz w:val="28"/>
          <w:szCs w:val="28"/>
        </w:rPr>
        <w:t>2、</w:t>
      </w:r>
    </w:p>
    <w:tbl>
      <w:tblPr>
        <w:tblW w:w="12915" w:type="dxa"/>
        <w:tblInd w:w="93" w:type="dxa"/>
        <w:tblLook w:val="04A0"/>
      </w:tblPr>
      <w:tblGrid>
        <w:gridCol w:w="520"/>
        <w:gridCol w:w="980"/>
        <w:gridCol w:w="1832"/>
        <w:gridCol w:w="955"/>
        <w:gridCol w:w="1171"/>
        <w:gridCol w:w="217"/>
        <w:gridCol w:w="1315"/>
        <w:gridCol w:w="1156"/>
        <w:gridCol w:w="280"/>
        <w:gridCol w:w="480"/>
        <w:gridCol w:w="800"/>
        <w:gridCol w:w="3209"/>
      </w:tblGrid>
      <w:tr w:rsidR="0046194D" w:rsidRPr="00F609F3" w:rsidTr="0046194D">
        <w:trPr>
          <w:trHeight w:val="270"/>
        </w:trPr>
        <w:tc>
          <w:tcPr>
            <w:tcW w:w="12915" w:type="dxa"/>
            <w:gridSpan w:val="12"/>
            <w:tcBorders>
              <w:top w:val="nil"/>
              <w:left w:val="nil"/>
              <w:bottom w:val="nil"/>
              <w:right w:val="nil"/>
            </w:tcBorders>
            <w:shd w:val="clear" w:color="auto" w:fill="auto"/>
            <w:noWrap/>
            <w:vAlign w:val="center"/>
            <w:hideMark/>
          </w:tcPr>
          <w:p w:rsidR="0046194D" w:rsidRPr="00F609F3" w:rsidRDefault="0046194D" w:rsidP="00F2254F">
            <w:pPr>
              <w:widowControl/>
              <w:jc w:val="left"/>
              <w:rPr>
                <w:rFonts w:ascii="宋体" w:hAnsi="宋体" w:cs="宋体"/>
                <w:b/>
                <w:bCs/>
                <w:color w:val="000000"/>
                <w:kern w:val="0"/>
                <w:sz w:val="22"/>
                <w:szCs w:val="22"/>
              </w:rPr>
            </w:pPr>
            <w:r w:rsidRPr="00F609F3">
              <w:rPr>
                <w:rFonts w:ascii="宋体" w:hAnsi="宋体" w:cs="宋体" w:hint="eastAsia"/>
                <w:b/>
                <w:bCs/>
                <w:color w:val="000000"/>
                <w:kern w:val="0"/>
                <w:sz w:val="22"/>
                <w:szCs w:val="22"/>
              </w:rPr>
              <w:t>附件1</w:t>
            </w:r>
          </w:p>
        </w:tc>
      </w:tr>
      <w:tr w:rsidR="0046194D" w:rsidRPr="00F609F3" w:rsidTr="0046194D">
        <w:trPr>
          <w:trHeight w:val="405"/>
        </w:trPr>
        <w:tc>
          <w:tcPr>
            <w:tcW w:w="12915" w:type="dxa"/>
            <w:gridSpan w:val="12"/>
            <w:tcBorders>
              <w:top w:val="nil"/>
              <w:left w:val="nil"/>
              <w:bottom w:val="nil"/>
              <w:right w:val="nil"/>
            </w:tcBorders>
            <w:shd w:val="clear" w:color="auto" w:fill="auto"/>
            <w:vAlign w:val="center"/>
            <w:hideMark/>
          </w:tcPr>
          <w:p w:rsidR="0046194D" w:rsidRPr="00F609F3" w:rsidRDefault="0046194D" w:rsidP="00F2254F">
            <w:pPr>
              <w:widowControl/>
              <w:jc w:val="center"/>
              <w:rPr>
                <w:rFonts w:ascii="黑体" w:eastAsia="黑体" w:hAnsi="黑体" w:cs="宋体"/>
                <w:color w:val="000000"/>
                <w:kern w:val="0"/>
                <w:sz w:val="32"/>
                <w:szCs w:val="32"/>
              </w:rPr>
            </w:pPr>
            <w:r w:rsidRPr="00F609F3">
              <w:rPr>
                <w:rFonts w:ascii="黑体" w:eastAsia="黑体" w:hAnsi="黑体" w:cs="宋体" w:hint="eastAsia"/>
                <w:color w:val="000000"/>
                <w:kern w:val="0"/>
                <w:sz w:val="32"/>
                <w:szCs w:val="32"/>
              </w:rPr>
              <w:t>项目支出绩效自评表</w:t>
            </w:r>
          </w:p>
        </w:tc>
      </w:tr>
      <w:tr w:rsidR="0046194D" w:rsidRPr="00F609F3" w:rsidTr="0046194D">
        <w:trPr>
          <w:trHeight w:val="315"/>
        </w:trPr>
        <w:tc>
          <w:tcPr>
            <w:tcW w:w="12915" w:type="dxa"/>
            <w:gridSpan w:val="12"/>
            <w:tcBorders>
              <w:top w:val="nil"/>
              <w:left w:val="nil"/>
              <w:bottom w:val="nil"/>
              <w:right w:val="nil"/>
            </w:tcBorders>
            <w:shd w:val="clear" w:color="auto" w:fill="auto"/>
            <w:hideMark/>
          </w:tcPr>
          <w:p w:rsidR="0046194D" w:rsidRPr="00F609F3" w:rsidRDefault="0046194D" w:rsidP="00F2254F">
            <w:pPr>
              <w:widowControl/>
              <w:jc w:val="center"/>
              <w:rPr>
                <w:rFonts w:ascii="宋体" w:hAnsi="宋体" w:cs="宋体"/>
                <w:b/>
                <w:bCs/>
                <w:color w:val="000000"/>
                <w:kern w:val="0"/>
                <w:sz w:val="22"/>
                <w:szCs w:val="22"/>
              </w:rPr>
            </w:pPr>
            <w:r w:rsidRPr="00F609F3">
              <w:rPr>
                <w:rFonts w:ascii="宋体" w:hAnsi="宋体" w:cs="宋体" w:hint="eastAsia"/>
                <w:b/>
                <w:bCs/>
                <w:color w:val="000000"/>
                <w:kern w:val="0"/>
                <w:sz w:val="22"/>
                <w:szCs w:val="22"/>
              </w:rPr>
              <w:t>（2023年度）</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项目名称</w:t>
            </w:r>
          </w:p>
        </w:tc>
        <w:tc>
          <w:tcPr>
            <w:tcW w:w="11415" w:type="dxa"/>
            <w:gridSpan w:val="10"/>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东岳庙彩画保护前期勘察项目</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主管部门</w:t>
            </w:r>
          </w:p>
        </w:tc>
        <w:tc>
          <w:tcPr>
            <w:tcW w:w="549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朝阳区文化和旅游局</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实施单位</w:t>
            </w:r>
          </w:p>
        </w:tc>
        <w:tc>
          <w:tcPr>
            <w:tcW w:w="4489"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北京民俗博物馆</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项目负责人</w:t>
            </w:r>
          </w:p>
        </w:tc>
        <w:tc>
          <w:tcPr>
            <w:tcW w:w="549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吕鑫</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联系电话</w:t>
            </w:r>
          </w:p>
        </w:tc>
        <w:tc>
          <w:tcPr>
            <w:tcW w:w="4489"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18500980918</w:t>
            </w:r>
          </w:p>
        </w:tc>
      </w:tr>
      <w:tr w:rsidR="0046194D" w:rsidRPr="00F609F3" w:rsidTr="0046194D">
        <w:trPr>
          <w:trHeight w:val="285"/>
        </w:trPr>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项目资金</w:t>
            </w:r>
            <w:r w:rsidRPr="00F609F3">
              <w:rPr>
                <w:b/>
                <w:bCs/>
                <w:color w:val="000000"/>
                <w:kern w:val="0"/>
                <w:sz w:val="18"/>
                <w:szCs w:val="18"/>
              </w:rPr>
              <w:br/>
            </w:r>
            <w:r w:rsidRPr="00F609F3">
              <w:rPr>
                <w:rFonts w:ascii="宋体" w:hAnsi="宋体" w:cs="宋体" w:hint="eastAsia"/>
                <w:b/>
                <w:bCs/>
                <w:color w:val="000000"/>
                <w:kern w:val="0"/>
                <w:sz w:val="18"/>
                <w:szCs w:val="18"/>
              </w:rPr>
              <w:t>（万元）</w:t>
            </w:r>
          </w:p>
        </w:tc>
        <w:tc>
          <w:tcPr>
            <w:tcW w:w="278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年初预算数</w:t>
            </w:r>
          </w:p>
        </w:tc>
        <w:tc>
          <w:tcPr>
            <w:tcW w:w="1532"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全年预算数</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全年执行数</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执行率</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r>
      <w:tr w:rsidR="0046194D" w:rsidRPr="00F609F3" w:rsidTr="0046194D">
        <w:trPr>
          <w:trHeight w:val="285"/>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78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rPr>
                <w:b/>
                <w:bCs/>
                <w:color w:val="000000"/>
                <w:kern w:val="0"/>
                <w:sz w:val="18"/>
                <w:szCs w:val="18"/>
              </w:rPr>
            </w:pPr>
            <w:r w:rsidRPr="00F609F3">
              <w:rPr>
                <w:b/>
                <w:bCs/>
                <w:color w:val="000000"/>
                <w:kern w:val="0"/>
                <w:sz w:val="18"/>
                <w:szCs w:val="18"/>
              </w:rPr>
              <w:t>年度资金总额</w:t>
            </w:r>
          </w:p>
        </w:tc>
        <w:tc>
          <w:tcPr>
            <w:tcW w:w="117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151</w:t>
            </w:r>
          </w:p>
        </w:tc>
        <w:tc>
          <w:tcPr>
            <w:tcW w:w="1532"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151</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149.9</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99%</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78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其中：当年财政拨款</w:t>
            </w:r>
          </w:p>
        </w:tc>
        <w:tc>
          <w:tcPr>
            <w:tcW w:w="117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32"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78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上年结转资金</w:t>
            </w:r>
          </w:p>
        </w:tc>
        <w:tc>
          <w:tcPr>
            <w:tcW w:w="117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32"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78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其他资金</w:t>
            </w:r>
          </w:p>
        </w:tc>
        <w:tc>
          <w:tcPr>
            <w:tcW w:w="117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32"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28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lastRenderedPageBreak/>
              <w:t>年度总体目标</w:t>
            </w:r>
          </w:p>
        </w:tc>
        <w:tc>
          <w:tcPr>
            <w:tcW w:w="647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预期目标</w:t>
            </w:r>
          </w:p>
        </w:tc>
        <w:tc>
          <w:tcPr>
            <w:tcW w:w="592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实际完成情况</w:t>
            </w:r>
          </w:p>
        </w:tc>
      </w:tr>
      <w:tr w:rsidR="0046194D" w:rsidRPr="00F609F3" w:rsidTr="0046194D">
        <w:trPr>
          <w:trHeight w:val="1485"/>
        </w:trPr>
        <w:tc>
          <w:tcPr>
            <w:tcW w:w="52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647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本次前期研究工作对象是北京东岳庙内24处古建筑的彩画。 保护工作是建立在充分的前期勘察基础之上，详细勘察彩画的保存现状，评估其价值，赋存信息提取记录，明确病害及分布情况，分析其病变主要影响因素，借助现代科学分析仪器分析彩画的制作工艺。在此基础上开展彩画保护工艺与保护材料实验室试和现场实验，编制详细的前期勘察报告为后续保护修缮提供数据支撑。最终达到保护好文物与古建筑，传承中华传统文化的目的。</w:t>
            </w:r>
          </w:p>
        </w:tc>
        <w:tc>
          <w:tcPr>
            <w:tcW w:w="592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年度内完成二类费比价、合同签署及首款支付；完成工程招投标，确立实施单位，并完成合同签署与首款支付。根据批复方案，初步完成环境监测设备安装、现场仪器设备采样工作。实施过程中向群众展示文物保护必要性及迫切性，提升全民文保意识。</w:t>
            </w:r>
          </w:p>
        </w:tc>
      </w:tr>
      <w:tr w:rsidR="0046194D" w:rsidRPr="00F609F3" w:rsidTr="0046194D">
        <w:trPr>
          <w:trHeight w:val="870"/>
        </w:trPr>
        <w:tc>
          <w:tcPr>
            <w:tcW w:w="520" w:type="dxa"/>
            <w:vMerge w:val="restart"/>
            <w:tcBorders>
              <w:top w:val="nil"/>
              <w:left w:val="single" w:sz="4" w:space="0" w:color="auto"/>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绩</w:t>
            </w:r>
            <w:r w:rsidRPr="00F609F3">
              <w:rPr>
                <w:rFonts w:ascii="宋体" w:hAnsi="宋体" w:cs="宋体" w:hint="eastAsia"/>
                <w:b/>
                <w:bCs/>
                <w:color w:val="000000"/>
                <w:kern w:val="0"/>
                <w:sz w:val="18"/>
                <w:szCs w:val="18"/>
              </w:rPr>
              <w:br/>
              <w:t>效</w:t>
            </w:r>
            <w:r w:rsidRPr="00F609F3">
              <w:rPr>
                <w:rFonts w:ascii="宋体" w:hAnsi="宋体" w:cs="宋体" w:hint="eastAsia"/>
                <w:b/>
                <w:bCs/>
                <w:color w:val="000000"/>
                <w:kern w:val="0"/>
                <w:sz w:val="18"/>
                <w:szCs w:val="18"/>
              </w:rPr>
              <w:br/>
              <w:t>指</w:t>
            </w:r>
            <w:r w:rsidRPr="00F609F3">
              <w:rPr>
                <w:rFonts w:ascii="宋体" w:hAnsi="宋体" w:cs="宋体" w:hint="eastAsia"/>
                <w:b/>
                <w:bCs/>
                <w:color w:val="000000"/>
                <w:kern w:val="0"/>
                <w:sz w:val="18"/>
                <w:szCs w:val="18"/>
              </w:rPr>
              <w:br/>
              <w:t>标</w:t>
            </w:r>
          </w:p>
        </w:tc>
        <w:tc>
          <w:tcPr>
            <w:tcW w:w="9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一级指标</w:t>
            </w:r>
          </w:p>
        </w:tc>
        <w:tc>
          <w:tcPr>
            <w:tcW w:w="1832"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二级指标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三级指标</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年度</w:t>
            </w:r>
            <w:r w:rsidRPr="00F609F3">
              <w:rPr>
                <w:rFonts w:ascii="宋体" w:hAnsi="宋体" w:cs="宋体" w:hint="eastAsia"/>
                <w:b/>
                <w:bCs/>
                <w:color w:val="000000"/>
                <w:kern w:val="0"/>
                <w:sz w:val="18"/>
                <w:szCs w:val="18"/>
              </w:rPr>
              <w:br/>
              <w:t>指标值</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实际</w:t>
            </w:r>
            <w:r w:rsidRPr="00F609F3">
              <w:rPr>
                <w:rFonts w:ascii="宋体" w:hAnsi="宋体" w:cs="宋体" w:hint="eastAsia"/>
                <w:b/>
                <w:bCs/>
                <w:color w:val="000000"/>
                <w:kern w:val="0"/>
                <w:sz w:val="18"/>
                <w:szCs w:val="18"/>
              </w:rPr>
              <w:br/>
              <w:t>完成值</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偏差原因分析及改进措施</w:t>
            </w:r>
          </w:p>
        </w:tc>
      </w:tr>
      <w:tr w:rsidR="0046194D" w:rsidRPr="00F609F3" w:rsidTr="0046194D">
        <w:trPr>
          <w:trHeight w:val="285"/>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产出指标</w:t>
            </w:r>
          </w:p>
        </w:tc>
        <w:tc>
          <w:tcPr>
            <w:tcW w:w="1832"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数量指标</w:t>
            </w:r>
          </w:p>
        </w:tc>
        <w:tc>
          <w:tcPr>
            <w:tcW w:w="2343" w:type="dxa"/>
            <w:gridSpan w:val="3"/>
            <w:tcBorders>
              <w:top w:val="single" w:sz="4" w:space="0" w:color="auto"/>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 xml:space="preserve"> </w:t>
            </w:r>
            <w:r w:rsidRPr="00F609F3">
              <w:rPr>
                <w:rFonts w:ascii="宋体" w:hAnsi="宋体" w:hint="eastAsia"/>
                <w:b/>
                <w:bCs/>
                <w:color w:val="000000"/>
                <w:kern w:val="0"/>
                <w:sz w:val="18"/>
                <w:szCs w:val="18"/>
              </w:rPr>
              <w:t>建设（维护、修缮）工程量</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8055.6</w:t>
            </w:r>
            <w:r>
              <w:rPr>
                <w:rFonts w:hint="eastAsia"/>
                <w:color w:val="000000"/>
                <w:kern w:val="0"/>
                <w:sz w:val="18"/>
                <w:szCs w:val="18"/>
              </w:rPr>
              <w:t>平方米</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5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质量指标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工程指标</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完成招投标，工程开工</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时效指标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支出进度</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kern w:val="0"/>
                <w:sz w:val="18"/>
                <w:szCs w:val="18"/>
              </w:rPr>
            </w:pPr>
            <w:r w:rsidRPr="00F609F3">
              <w:rPr>
                <w:rFonts w:ascii="宋体" w:hAnsi="宋体" w:cs="宋体" w:hint="eastAsia"/>
                <w:b/>
                <w:bCs/>
                <w:kern w:val="0"/>
                <w:sz w:val="18"/>
                <w:szCs w:val="18"/>
              </w:rPr>
              <w:t>成本指标</w:t>
            </w:r>
          </w:p>
        </w:tc>
        <w:tc>
          <w:tcPr>
            <w:tcW w:w="1832"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经济成本指标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支出</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151</w:t>
            </w:r>
            <w:r w:rsidRPr="00F609F3">
              <w:rPr>
                <w:rFonts w:ascii="宋体" w:hAnsi="宋体" w:hint="eastAsia"/>
                <w:color w:val="000000"/>
                <w:kern w:val="0"/>
                <w:sz w:val="18"/>
                <w:szCs w:val="18"/>
              </w:rPr>
              <w:t>万元</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832"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社会成本指标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832"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832"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832"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生态环境成本指标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832"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832"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效益指标</w:t>
            </w:r>
          </w:p>
        </w:tc>
        <w:tc>
          <w:tcPr>
            <w:tcW w:w="1832"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经济效益指标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tcBorders>
              <w:top w:val="nil"/>
              <w:left w:val="nil"/>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社会效益指标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工程预计使用年限</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Cs w:val="21"/>
              </w:rPr>
              <w:t>2</w:t>
            </w:r>
            <w:r w:rsidRPr="00F609F3">
              <w:rPr>
                <w:rFonts w:ascii="宋体" w:hAnsi="宋体" w:hint="eastAsia"/>
                <w:color w:val="000000"/>
                <w:kern w:val="0"/>
                <w:szCs w:val="21"/>
              </w:rPr>
              <w:t>年</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生态效益指标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vMerge/>
            <w:tcBorders>
              <w:top w:val="single" w:sz="4" w:space="0" w:color="auto"/>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vMerge/>
            <w:tcBorders>
              <w:top w:val="single" w:sz="4" w:space="0" w:color="auto"/>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可持续影响指标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832"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tcBorders>
              <w:top w:val="nil"/>
              <w:left w:val="nil"/>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满意度</w:t>
            </w:r>
            <w:r w:rsidRPr="00F609F3">
              <w:rPr>
                <w:b/>
                <w:bCs/>
                <w:color w:val="000000"/>
                <w:kern w:val="0"/>
                <w:sz w:val="18"/>
                <w:szCs w:val="18"/>
              </w:rPr>
              <w:br/>
            </w:r>
            <w:r w:rsidRPr="00F609F3">
              <w:rPr>
                <w:rFonts w:ascii="宋体" w:hAnsi="宋体" w:cs="宋体" w:hint="eastAsia"/>
                <w:b/>
                <w:bCs/>
                <w:color w:val="000000"/>
                <w:kern w:val="0"/>
                <w:sz w:val="18"/>
                <w:szCs w:val="18"/>
              </w:rPr>
              <w:t>指标</w:t>
            </w:r>
          </w:p>
        </w:tc>
        <w:tc>
          <w:tcPr>
            <w:tcW w:w="1832"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服务对象满意度指标</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用户满意度</w:t>
            </w:r>
          </w:p>
        </w:tc>
        <w:tc>
          <w:tcPr>
            <w:tcW w:w="13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Cs w:val="21"/>
              </w:rPr>
              <w:t>90%</w:t>
            </w:r>
          </w:p>
        </w:tc>
        <w:tc>
          <w:tcPr>
            <w:tcW w:w="1156"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209"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95"/>
        </w:trPr>
        <w:tc>
          <w:tcPr>
            <w:tcW w:w="814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总分</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99</w:t>
            </w:r>
          </w:p>
        </w:tc>
        <w:tc>
          <w:tcPr>
            <w:tcW w:w="3209" w:type="dxa"/>
            <w:tcBorders>
              <w:top w:val="nil"/>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rFonts w:ascii="宋体" w:hAnsi="宋体" w:cs="宋体"/>
                <w:color w:val="000000"/>
                <w:kern w:val="0"/>
                <w:sz w:val="22"/>
                <w:szCs w:val="22"/>
              </w:rPr>
            </w:pPr>
            <w:r w:rsidRPr="00F609F3">
              <w:rPr>
                <w:rFonts w:ascii="宋体" w:hAnsi="宋体" w:cs="宋体" w:hint="eastAsia"/>
                <w:color w:val="000000"/>
                <w:kern w:val="0"/>
                <w:sz w:val="22"/>
                <w:szCs w:val="22"/>
              </w:rPr>
              <w:t xml:space="preserve">　</w:t>
            </w:r>
          </w:p>
        </w:tc>
      </w:tr>
    </w:tbl>
    <w:p w:rsidR="0046194D" w:rsidRPr="00F609F3" w:rsidRDefault="0046194D" w:rsidP="0046194D">
      <w:pPr>
        <w:pStyle w:val="2"/>
        <w:ind w:firstLine="560"/>
        <w:rPr>
          <w:rFonts w:ascii="仿宋_GB2312" w:eastAsia="仿宋_GB2312" w:hint="eastAsia"/>
          <w:b w:val="0"/>
          <w:sz w:val="28"/>
          <w:szCs w:val="28"/>
        </w:rPr>
      </w:pPr>
    </w:p>
    <w:p w:rsidR="0046194D" w:rsidRDefault="0046194D" w:rsidP="0046194D">
      <w:pPr>
        <w:rPr>
          <w:rFonts w:hint="eastAsia"/>
        </w:rPr>
      </w:pPr>
    </w:p>
    <w:p w:rsidR="0046194D" w:rsidRPr="00F609F3" w:rsidRDefault="0046194D" w:rsidP="0046194D">
      <w:pPr>
        <w:pStyle w:val="2"/>
        <w:rPr>
          <w:rFonts w:ascii="仿宋_GB2312" w:eastAsia="仿宋_GB2312"/>
          <w:b w:val="0"/>
          <w:sz w:val="28"/>
          <w:szCs w:val="28"/>
        </w:rPr>
      </w:pPr>
      <w:r w:rsidRPr="00F609F3">
        <w:rPr>
          <w:rFonts w:ascii="仿宋_GB2312" w:eastAsia="仿宋_GB2312" w:hint="eastAsia"/>
          <w:b w:val="0"/>
          <w:sz w:val="28"/>
          <w:szCs w:val="28"/>
        </w:rPr>
        <w:t>3、</w:t>
      </w:r>
    </w:p>
    <w:tbl>
      <w:tblPr>
        <w:tblW w:w="12915" w:type="dxa"/>
        <w:tblInd w:w="93" w:type="dxa"/>
        <w:tblLook w:val="04A0"/>
      </w:tblPr>
      <w:tblGrid>
        <w:gridCol w:w="486"/>
        <w:gridCol w:w="893"/>
        <w:gridCol w:w="1688"/>
        <w:gridCol w:w="955"/>
        <w:gridCol w:w="1183"/>
        <w:gridCol w:w="199"/>
        <w:gridCol w:w="1830"/>
        <w:gridCol w:w="1083"/>
        <w:gridCol w:w="250"/>
        <w:gridCol w:w="457"/>
        <w:gridCol w:w="760"/>
        <w:gridCol w:w="3131"/>
      </w:tblGrid>
      <w:tr w:rsidR="0046194D" w:rsidRPr="00F609F3" w:rsidTr="0046194D">
        <w:trPr>
          <w:trHeight w:val="405"/>
        </w:trPr>
        <w:tc>
          <w:tcPr>
            <w:tcW w:w="12915" w:type="dxa"/>
            <w:gridSpan w:val="12"/>
            <w:tcBorders>
              <w:top w:val="nil"/>
              <w:left w:val="nil"/>
              <w:bottom w:val="nil"/>
              <w:right w:val="nil"/>
            </w:tcBorders>
            <w:shd w:val="clear" w:color="auto" w:fill="auto"/>
            <w:vAlign w:val="center"/>
            <w:hideMark/>
          </w:tcPr>
          <w:p w:rsidR="0046194D" w:rsidRPr="00F609F3" w:rsidRDefault="0046194D" w:rsidP="00F2254F">
            <w:pPr>
              <w:widowControl/>
              <w:jc w:val="center"/>
              <w:rPr>
                <w:rFonts w:ascii="黑体" w:eastAsia="黑体" w:hAnsi="黑体" w:cs="宋体"/>
                <w:color w:val="000000"/>
                <w:kern w:val="0"/>
                <w:sz w:val="32"/>
                <w:szCs w:val="32"/>
              </w:rPr>
            </w:pPr>
            <w:r w:rsidRPr="00F609F3">
              <w:rPr>
                <w:rFonts w:ascii="黑体" w:eastAsia="黑体" w:hAnsi="黑体" w:cs="宋体" w:hint="eastAsia"/>
                <w:color w:val="000000"/>
                <w:kern w:val="0"/>
                <w:sz w:val="32"/>
                <w:szCs w:val="32"/>
              </w:rPr>
              <w:t>项目支出绩效自评表</w:t>
            </w:r>
          </w:p>
        </w:tc>
      </w:tr>
      <w:tr w:rsidR="0046194D" w:rsidRPr="00F609F3" w:rsidTr="0046194D">
        <w:trPr>
          <w:trHeight w:val="315"/>
        </w:trPr>
        <w:tc>
          <w:tcPr>
            <w:tcW w:w="12915" w:type="dxa"/>
            <w:gridSpan w:val="12"/>
            <w:tcBorders>
              <w:top w:val="nil"/>
              <w:left w:val="nil"/>
              <w:bottom w:val="nil"/>
              <w:right w:val="nil"/>
            </w:tcBorders>
            <w:shd w:val="clear" w:color="auto" w:fill="auto"/>
            <w:hideMark/>
          </w:tcPr>
          <w:p w:rsidR="0046194D" w:rsidRPr="00F609F3" w:rsidRDefault="0046194D" w:rsidP="00F2254F">
            <w:pPr>
              <w:widowControl/>
              <w:jc w:val="center"/>
              <w:rPr>
                <w:rFonts w:ascii="宋体" w:hAnsi="宋体" w:cs="宋体"/>
                <w:b/>
                <w:bCs/>
                <w:color w:val="000000"/>
                <w:kern w:val="0"/>
                <w:sz w:val="22"/>
                <w:szCs w:val="22"/>
              </w:rPr>
            </w:pPr>
            <w:r w:rsidRPr="00F609F3">
              <w:rPr>
                <w:rFonts w:ascii="宋体" w:hAnsi="宋体" w:cs="宋体" w:hint="eastAsia"/>
                <w:b/>
                <w:bCs/>
                <w:color w:val="000000"/>
                <w:kern w:val="0"/>
                <w:sz w:val="22"/>
                <w:szCs w:val="22"/>
              </w:rPr>
              <w:t>（2023年度）</w:t>
            </w:r>
          </w:p>
        </w:tc>
      </w:tr>
      <w:tr w:rsidR="0046194D" w:rsidRPr="00F609F3" w:rsidTr="0046194D">
        <w:trPr>
          <w:trHeight w:val="285"/>
        </w:trPr>
        <w:tc>
          <w:tcPr>
            <w:tcW w:w="13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项目名称</w:t>
            </w:r>
          </w:p>
        </w:tc>
        <w:tc>
          <w:tcPr>
            <w:tcW w:w="11536" w:type="dxa"/>
            <w:gridSpan w:val="10"/>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东岳庙彩塑保护前期勘察项目</w:t>
            </w:r>
          </w:p>
        </w:tc>
      </w:tr>
      <w:tr w:rsidR="0046194D" w:rsidRPr="00F609F3" w:rsidTr="0046194D">
        <w:trPr>
          <w:trHeight w:val="285"/>
        </w:trPr>
        <w:tc>
          <w:tcPr>
            <w:tcW w:w="13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主管部门</w:t>
            </w:r>
          </w:p>
        </w:tc>
        <w:tc>
          <w:tcPr>
            <w:tcW w:w="585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朝阳区文化和旅游局</w:t>
            </w: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实施单位</w:t>
            </w:r>
          </w:p>
        </w:tc>
        <w:tc>
          <w:tcPr>
            <w:tcW w:w="4348"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北京民俗博物馆</w:t>
            </w:r>
          </w:p>
        </w:tc>
      </w:tr>
      <w:tr w:rsidR="0046194D" w:rsidRPr="00F609F3" w:rsidTr="0046194D">
        <w:trPr>
          <w:trHeight w:val="285"/>
        </w:trPr>
        <w:tc>
          <w:tcPr>
            <w:tcW w:w="13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项目负责人</w:t>
            </w:r>
          </w:p>
        </w:tc>
        <w:tc>
          <w:tcPr>
            <w:tcW w:w="585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吕鑫</w:t>
            </w: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联系电话</w:t>
            </w:r>
          </w:p>
        </w:tc>
        <w:tc>
          <w:tcPr>
            <w:tcW w:w="4348"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18500980918</w:t>
            </w:r>
          </w:p>
        </w:tc>
      </w:tr>
      <w:tr w:rsidR="0046194D" w:rsidRPr="00F609F3" w:rsidTr="0046194D">
        <w:trPr>
          <w:trHeight w:val="285"/>
        </w:trPr>
        <w:tc>
          <w:tcPr>
            <w:tcW w:w="13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项目资金</w:t>
            </w:r>
            <w:r w:rsidRPr="00F609F3">
              <w:rPr>
                <w:b/>
                <w:bCs/>
                <w:color w:val="000000"/>
                <w:kern w:val="0"/>
                <w:sz w:val="18"/>
                <w:szCs w:val="18"/>
              </w:rPr>
              <w:br/>
            </w:r>
            <w:r w:rsidRPr="00F609F3">
              <w:rPr>
                <w:rFonts w:ascii="宋体" w:hAnsi="宋体" w:cs="宋体" w:hint="eastAsia"/>
                <w:b/>
                <w:bCs/>
                <w:color w:val="000000"/>
                <w:kern w:val="0"/>
                <w:sz w:val="18"/>
                <w:szCs w:val="18"/>
              </w:rPr>
              <w:t>（万元）</w:t>
            </w:r>
          </w:p>
        </w:tc>
        <w:tc>
          <w:tcPr>
            <w:tcW w:w="264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p>
        </w:tc>
        <w:tc>
          <w:tcPr>
            <w:tcW w:w="11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年初预算数</w:t>
            </w:r>
          </w:p>
        </w:tc>
        <w:tc>
          <w:tcPr>
            <w:tcW w:w="2029"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全年预算数</w:t>
            </w: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全年执行数</w:t>
            </w:r>
          </w:p>
        </w:tc>
        <w:tc>
          <w:tcPr>
            <w:tcW w:w="457"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执行率</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r>
      <w:tr w:rsidR="0046194D" w:rsidRPr="00F609F3" w:rsidTr="0046194D">
        <w:trPr>
          <w:trHeight w:val="285"/>
        </w:trPr>
        <w:tc>
          <w:tcPr>
            <w:tcW w:w="1379"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64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rPr>
                <w:b/>
                <w:bCs/>
                <w:color w:val="000000"/>
                <w:kern w:val="0"/>
                <w:sz w:val="18"/>
                <w:szCs w:val="18"/>
              </w:rPr>
            </w:pPr>
            <w:r w:rsidRPr="00F609F3">
              <w:rPr>
                <w:b/>
                <w:bCs/>
                <w:color w:val="000000"/>
                <w:kern w:val="0"/>
                <w:sz w:val="18"/>
                <w:szCs w:val="18"/>
              </w:rPr>
              <w:t>年度资金总额</w:t>
            </w:r>
          </w:p>
        </w:tc>
        <w:tc>
          <w:tcPr>
            <w:tcW w:w="11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60</w:t>
            </w:r>
          </w:p>
        </w:tc>
        <w:tc>
          <w:tcPr>
            <w:tcW w:w="2029"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60</w:t>
            </w: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59.2</w:t>
            </w:r>
          </w:p>
        </w:tc>
        <w:tc>
          <w:tcPr>
            <w:tcW w:w="457"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99%</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w:t>
            </w:r>
          </w:p>
        </w:tc>
      </w:tr>
      <w:tr w:rsidR="0046194D" w:rsidRPr="00F609F3" w:rsidTr="0046194D">
        <w:trPr>
          <w:trHeight w:val="300"/>
        </w:trPr>
        <w:tc>
          <w:tcPr>
            <w:tcW w:w="1379"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64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其中：当年财政拨款</w:t>
            </w:r>
          </w:p>
        </w:tc>
        <w:tc>
          <w:tcPr>
            <w:tcW w:w="11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2029"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379"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64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上年结转资金</w:t>
            </w:r>
          </w:p>
        </w:tc>
        <w:tc>
          <w:tcPr>
            <w:tcW w:w="11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2029"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379"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64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其他资金</w:t>
            </w:r>
          </w:p>
        </w:tc>
        <w:tc>
          <w:tcPr>
            <w:tcW w:w="11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2029"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285"/>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w:t>
            </w:r>
            <w:r w:rsidRPr="00F609F3">
              <w:rPr>
                <w:b/>
                <w:bCs/>
                <w:color w:val="000000"/>
                <w:kern w:val="0"/>
                <w:sz w:val="18"/>
                <w:szCs w:val="18"/>
              </w:rPr>
              <w:lastRenderedPageBreak/>
              <w:t>度总体目标</w:t>
            </w:r>
          </w:p>
        </w:tc>
        <w:tc>
          <w:tcPr>
            <w:tcW w:w="6748"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lastRenderedPageBreak/>
              <w:t>预期目标</w:t>
            </w:r>
          </w:p>
        </w:tc>
        <w:tc>
          <w:tcPr>
            <w:tcW w:w="5681"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实际完成情况</w:t>
            </w:r>
          </w:p>
        </w:tc>
      </w:tr>
      <w:tr w:rsidR="0046194D" w:rsidRPr="00F609F3" w:rsidTr="0046194D">
        <w:trPr>
          <w:trHeight w:val="2340"/>
        </w:trPr>
        <w:tc>
          <w:tcPr>
            <w:tcW w:w="486"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6748"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本次北京东岳庙彩塑保护前期研究意在研究彩塑文物的本体，理清病害类型及成因，筛选适宜的保护材料与工艺，为后期保护修缮工作提供数据支撑。为此，北京民俗博物馆委托有关单位拟定对东岳庙三官九府彩塑赋存建筑环境和彩塑本体进行详细的资料留取；全面研究彩塑制作材料与工艺；对彩塑所处环境精确数据采集与分析，包括温湿度、光照、空气质量等；对彩塑病害依据现状进行定位、定量，同时量化其活动性，为后续病害成因分析提供数据支持；对彩塑文物病害进行详尽调查，确定病害类型、统计病害面积，分析病害活动性，并评估彩塑采取保护干预措施的必要性；探讨文物病害致因，筛选适宜的保护材料与工艺，为后续文物保护修复奠定坚实基础。</w:t>
            </w:r>
          </w:p>
        </w:tc>
        <w:tc>
          <w:tcPr>
            <w:tcW w:w="5681"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按照工作整体计划，完成了彩塑环境监测设备安装、彩塑所在建筑环境数据采集及处理、完成了</w:t>
            </w:r>
            <w:r w:rsidRPr="00F609F3">
              <w:rPr>
                <w:color w:val="000000"/>
                <w:kern w:val="0"/>
                <w:sz w:val="18"/>
                <w:szCs w:val="18"/>
              </w:rPr>
              <w:t>6</w:t>
            </w:r>
            <w:r w:rsidRPr="00F609F3">
              <w:rPr>
                <w:rFonts w:ascii="宋体" w:hAnsi="宋体" w:hint="eastAsia"/>
                <w:color w:val="000000"/>
                <w:kern w:val="0"/>
                <w:sz w:val="18"/>
                <w:szCs w:val="18"/>
              </w:rPr>
              <w:t>尊彩塑的本体高精度数据采集及数据处理以及彩塑颜料层现场无损检测分析等工作。</w:t>
            </w:r>
          </w:p>
        </w:tc>
      </w:tr>
      <w:tr w:rsidR="0046194D" w:rsidRPr="00F609F3" w:rsidTr="0046194D">
        <w:trPr>
          <w:trHeight w:val="870"/>
        </w:trPr>
        <w:tc>
          <w:tcPr>
            <w:tcW w:w="486" w:type="dxa"/>
            <w:vMerge w:val="restart"/>
            <w:tcBorders>
              <w:top w:val="nil"/>
              <w:left w:val="single" w:sz="4" w:space="0" w:color="auto"/>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lastRenderedPageBreak/>
              <w:t>绩</w:t>
            </w:r>
            <w:r w:rsidRPr="00F609F3">
              <w:rPr>
                <w:rFonts w:ascii="宋体" w:hAnsi="宋体" w:cs="宋体" w:hint="eastAsia"/>
                <w:b/>
                <w:bCs/>
                <w:color w:val="000000"/>
                <w:kern w:val="0"/>
                <w:sz w:val="18"/>
                <w:szCs w:val="18"/>
              </w:rPr>
              <w:br/>
              <w:t>效</w:t>
            </w:r>
            <w:r w:rsidRPr="00F609F3">
              <w:rPr>
                <w:rFonts w:ascii="宋体" w:hAnsi="宋体" w:cs="宋体" w:hint="eastAsia"/>
                <w:b/>
                <w:bCs/>
                <w:color w:val="000000"/>
                <w:kern w:val="0"/>
                <w:sz w:val="18"/>
                <w:szCs w:val="18"/>
              </w:rPr>
              <w:br/>
              <w:t>指</w:t>
            </w:r>
            <w:r w:rsidRPr="00F609F3">
              <w:rPr>
                <w:rFonts w:ascii="宋体" w:hAnsi="宋体" w:cs="宋体" w:hint="eastAsia"/>
                <w:b/>
                <w:bCs/>
                <w:color w:val="000000"/>
                <w:kern w:val="0"/>
                <w:sz w:val="18"/>
                <w:szCs w:val="18"/>
              </w:rPr>
              <w:br/>
              <w:t>标</w:t>
            </w:r>
          </w:p>
        </w:tc>
        <w:tc>
          <w:tcPr>
            <w:tcW w:w="89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一级指标</w:t>
            </w:r>
          </w:p>
        </w:tc>
        <w:tc>
          <w:tcPr>
            <w:tcW w:w="1688"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二级指标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三级指标</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年度</w:t>
            </w:r>
            <w:r w:rsidRPr="00F609F3">
              <w:rPr>
                <w:rFonts w:ascii="宋体" w:hAnsi="宋体" w:cs="宋体" w:hint="eastAsia"/>
                <w:b/>
                <w:bCs/>
                <w:color w:val="000000"/>
                <w:kern w:val="0"/>
                <w:sz w:val="18"/>
                <w:szCs w:val="18"/>
              </w:rPr>
              <w:br/>
              <w:t>指标值</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实际</w:t>
            </w:r>
            <w:r w:rsidRPr="00F609F3">
              <w:rPr>
                <w:rFonts w:ascii="宋体" w:hAnsi="宋体" w:cs="宋体" w:hint="eastAsia"/>
                <w:b/>
                <w:bCs/>
                <w:color w:val="000000"/>
                <w:kern w:val="0"/>
                <w:sz w:val="18"/>
                <w:szCs w:val="18"/>
              </w:rPr>
              <w:br/>
              <w:t>完成值</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偏差原因分析及改进措施</w:t>
            </w:r>
          </w:p>
        </w:tc>
      </w:tr>
      <w:tr w:rsidR="0046194D" w:rsidRPr="00F609F3" w:rsidTr="0046194D">
        <w:trPr>
          <w:trHeight w:val="285"/>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产出指标</w:t>
            </w:r>
          </w:p>
        </w:tc>
        <w:tc>
          <w:tcPr>
            <w:tcW w:w="1688"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数量指标</w:t>
            </w:r>
          </w:p>
        </w:tc>
        <w:tc>
          <w:tcPr>
            <w:tcW w:w="2337" w:type="dxa"/>
            <w:gridSpan w:val="3"/>
            <w:tcBorders>
              <w:top w:val="single" w:sz="4" w:space="0" w:color="auto"/>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 xml:space="preserve"> </w:t>
            </w:r>
            <w:r w:rsidRPr="00F609F3">
              <w:rPr>
                <w:rFonts w:ascii="宋体" w:hAnsi="宋体" w:hint="eastAsia"/>
                <w:b/>
                <w:bCs/>
                <w:color w:val="000000"/>
                <w:kern w:val="0"/>
                <w:sz w:val="18"/>
                <w:szCs w:val="18"/>
              </w:rPr>
              <w:t>建设（维护、修缮）工程量</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12</w:t>
            </w:r>
            <w:r w:rsidRPr="00F609F3">
              <w:rPr>
                <w:rFonts w:ascii="宋体" w:hAnsi="宋体" w:hint="eastAsia"/>
                <w:color w:val="000000"/>
                <w:kern w:val="0"/>
                <w:sz w:val="18"/>
                <w:szCs w:val="18"/>
              </w:rPr>
              <w:t>尊</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质量指标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工程指标</w:t>
            </w:r>
          </w:p>
        </w:tc>
        <w:tc>
          <w:tcPr>
            <w:tcW w:w="1830" w:type="dxa"/>
            <w:tcBorders>
              <w:top w:val="nil"/>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完成招投标，工程开工</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时效指标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支出进度</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kern w:val="0"/>
                <w:sz w:val="18"/>
                <w:szCs w:val="18"/>
              </w:rPr>
            </w:pPr>
            <w:r w:rsidRPr="00F609F3">
              <w:rPr>
                <w:rFonts w:ascii="宋体" w:hAnsi="宋体" w:cs="宋体" w:hint="eastAsia"/>
                <w:b/>
                <w:bCs/>
                <w:kern w:val="0"/>
                <w:sz w:val="18"/>
                <w:szCs w:val="18"/>
              </w:rPr>
              <w:t>成本指标</w:t>
            </w:r>
          </w:p>
        </w:tc>
        <w:tc>
          <w:tcPr>
            <w:tcW w:w="1688"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经济成本指标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支出</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60</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688"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社会成本指标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688"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688"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688"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生态环境成本指标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688"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1688"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效益指标</w:t>
            </w:r>
          </w:p>
        </w:tc>
        <w:tc>
          <w:tcPr>
            <w:tcW w:w="1688"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经济效益指标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tcBorders>
              <w:top w:val="nil"/>
              <w:left w:val="nil"/>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社会效益指标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工程预计使用年限</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w:t>
            </w:r>
            <w:r w:rsidRPr="00F609F3">
              <w:rPr>
                <w:rFonts w:ascii="宋体" w:hAnsi="宋体" w:cs="宋体" w:hint="eastAsia"/>
                <w:color w:val="000000"/>
                <w:kern w:val="0"/>
                <w:szCs w:val="21"/>
              </w:rPr>
              <w:t>15个月</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生态效益指标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vMerge/>
            <w:tcBorders>
              <w:top w:val="single" w:sz="4" w:space="0" w:color="auto"/>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vMerge/>
            <w:tcBorders>
              <w:top w:val="single" w:sz="4" w:space="0" w:color="auto"/>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可持续影响指标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688"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486"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93" w:type="dxa"/>
            <w:tcBorders>
              <w:top w:val="nil"/>
              <w:left w:val="nil"/>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满意度</w:t>
            </w:r>
            <w:r w:rsidRPr="00F609F3">
              <w:rPr>
                <w:b/>
                <w:bCs/>
                <w:color w:val="000000"/>
                <w:kern w:val="0"/>
                <w:sz w:val="18"/>
                <w:szCs w:val="18"/>
              </w:rPr>
              <w:br/>
            </w:r>
            <w:r w:rsidRPr="00F609F3">
              <w:rPr>
                <w:rFonts w:ascii="宋体" w:hAnsi="宋体" w:cs="宋体" w:hint="eastAsia"/>
                <w:b/>
                <w:bCs/>
                <w:color w:val="000000"/>
                <w:kern w:val="0"/>
                <w:sz w:val="18"/>
                <w:szCs w:val="18"/>
              </w:rPr>
              <w:t>指标</w:t>
            </w:r>
          </w:p>
        </w:tc>
        <w:tc>
          <w:tcPr>
            <w:tcW w:w="1688"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服务对象满意度指标</w:t>
            </w:r>
          </w:p>
        </w:tc>
        <w:tc>
          <w:tcPr>
            <w:tcW w:w="2337"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b/>
                <w:bCs/>
                <w:color w:val="000000"/>
                <w:kern w:val="0"/>
                <w:sz w:val="18"/>
                <w:szCs w:val="18"/>
              </w:rPr>
            </w:pPr>
            <w:r w:rsidRPr="00F609F3">
              <w:rPr>
                <w:rFonts w:ascii="宋体" w:hAnsi="宋体" w:cs="宋体" w:hint="eastAsia"/>
                <w:b/>
                <w:bCs/>
                <w:color w:val="000000"/>
                <w:kern w:val="0"/>
                <w:sz w:val="18"/>
                <w:szCs w:val="18"/>
              </w:rPr>
              <w:t>用户满意度</w:t>
            </w:r>
          </w:p>
        </w:tc>
        <w:tc>
          <w:tcPr>
            <w:tcW w:w="183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Cs w:val="21"/>
              </w:rPr>
              <w:t>90%</w:t>
            </w:r>
          </w:p>
        </w:tc>
        <w:tc>
          <w:tcPr>
            <w:tcW w:w="1083"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131"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95"/>
        </w:trPr>
        <w:tc>
          <w:tcPr>
            <w:tcW w:w="831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总分</w:t>
            </w:r>
          </w:p>
        </w:tc>
        <w:tc>
          <w:tcPr>
            <w:tcW w:w="707"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100</w:t>
            </w:r>
          </w:p>
        </w:tc>
        <w:tc>
          <w:tcPr>
            <w:tcW w:w="76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99</w:t>
            </w:r>
          </w:p>
        </w:tc>
        <w:tc>
          <w:tcPr>
            <w:tcW w:w="3131" w:type="dxa"/>
            <w:tcBorders>
              <w:top w:val="nil"/>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rFonts w:ascii="宋体" w:hAnsi="宋体" w:cs="宋体"/>
                <w:color w:val="000000"/>
                <w:kern w:val="0"/>
                <w:sz w:val="22"/>
                <w:szCs w:val="22"/>
              </w:rPr>
            </w:pPr>
            <w:r w:rsidRPr="00F609F3">
              <w:rPr>
                <w:rFonts w:ascii="宋体" w:hAnsi="宋体" w:cs="宋体" w:hint="eastAsia"/>
                <w:color w:val="000000"/>
                <w:kern w:val="0"/>
                <w:sz w:val="22"/>
                <w:szCs w:val="22"/>
              </w:rPr>
              <w:t xml:space="preserve">　</w:t>
            </w:r>
          </w:p>
        </w:tc>
      </w:tr>
    </w:tbl>
    <w:p w:rsidR="0046194D" w:rsidRDefault="0046194D" w:rsidP="0046194D">
      <w:pPr>
        <w:pStyle w:val="2"/>
        <w:rPr>
          <w:rFonts w:ascii="仿宋_GB2312" w:eastAsia="仿宋_GB2312" w:hint="eastAsia"/>
          <w:b w:val="0"/>
          <w:sz w:val="28"/>
          <w:szCs w:val="28"/>
        </w:rPr>
      </w:pPr>
    </w:p>
    <w:p w:rsidR="0046194D" w:rsidRPr="00F609F3" w:rsidRDefault="0046194D" w:rsidP="0046194D">
      <w:pPr>
        <w:pStyle w:val="2"/>
        <w:rPr>
          <w:rFonts w:ascii="仿宋_GB2312" w:eastAsia="仿宋_GB2312"/>
          <w:b w:val="0"/>
          <w:sz w:val="28"/>
          <w:szCs w:val="28"/>
        </w:rPr>
      </w:pPr>
      <w:r>
        <w:rPr>
          <w:rFonts w:ascii="仿宋_GB2312" w:eastAsia="仿宋_GB2312" w:hint="eastAsia"/>
          <w:b w:val="0"/>
          <w:sz w:val="28"/>
          <w:szCs w:val="28"/>
        </w:rPr>
        <w:t>4、</w:t>
      </w:r>
    </w:p>
    <w:tbl>
      <w:tblPr>
        <w:tblW w:w="12915" w:type="dxa"/>
        <w:tblInd w:w="93" w:type="dxa"/>
        <w:tblLook w:val="04A0"/>
      </w:tblPr>
      <w:tblGrid>
        <w:gridCol w:w="520"/>
        <w:gridCol w:w="980"/>
        <w:gridCol w:w="880"/>
        <w:gridCol w:w="960"/>
        <w:gridCol w:w="1080"/>
        <w:gridCol w:w="200"/>
        <w:gridCol w:w="1320"/>
        <w:gridCol w:w="1180"/>
        <w:gridCol w:w="280"/>
        <w:gridCol w:w="480"/>
        <w:gridCol w:w="800"/>
        <w:gridCol w:w="4235"/>
      </w:tblGrid>
      <w:tr w:rsidR="0046194D" w:rsidRPr="00F609F3" w:rsidTr="0046194D">
        <w:trPr>
          <w:trHeight w:val="405"/>
        </w:trPr>
        <w:tc>
          <w:tcPr>
            <w:tcW w:w="12915" w:type="dxa"/>
            <w:gridSpan w:val="12"/>
            <w:tcBorders>
              <w:top w:val="nil"/>
              <w:left w:val="nil"/>
              <w:bottom w:val="nil"/>
              <w:right w:val="nil"/>
            </w:tcBorders>
            <w:shd w:val="clear" w:color="auto" w:fill="auto"/>
            <w:vAlign w:val="center"/>
            <w:hideMark/>
          </w:tcPr>
          <w:p w:rsidR="0046194D" w:rsidRPr="00F609F3" w:rsidRDefault="0046194D" w:rsidP="00F2254F">
            <w:pPr>
              <w:widowControl/>
              <w:jc w:val="center"/>
              <w:rPr>
                <w:rFonts w:ascii="黑体" w:eastAsia="黑体" w:hAnsi="黑体" w:cs="宋体"/>
                <w:color w:val="000000"/>
                <w:kern w:val="0"/>
                <w:sz w:val="32"/>
                <w:szCs w:val="32"/>
              </w:rPr>
            </w:pPr>
            <w:r w:rsidRPr="00F609F3">
              <w:rPr>
                <w:rFonts w:ascii="黑体" w:eastAsia="黑体" w:hAnsi="黑体" w:cs="宋体" w:hint="eastAsia"/>
                <w:color w:val="000000"/>
                <w:kern w:val="0"/>
                <w:sz w:val="32"/>
                <w:szCs w:val="32"/>
              </w:rPr>
              <w:t>项目支出绩效自评表</w:t>
            </w:r>
          </w:p>
        </w:tc>
      </w:tr>
      <w:tr w:rsidR="0046194D" w:rsidRPr="00F609F3" w:rsidTr="0046194D">
        <w:trPr>
          <w:trHeight w:val="315"/>
        </w:trPr>
        <w:tc>
          <w:tcPr>
            <w:tcW w:w="12915" w:type="dxa"/>
            <w:gridSpan w:val="12"/>
            <w:tcBorders>
              <w:top w:val="nil"/>
              <w:left w:val="nil"/>
              <w:bottom w:val="nil"/>
              <w:right w:val="nil"/>
            </w:tcBorders>
            <w:shd w:val="clear" w:color="auto" w:fill="auto"/>
            <w:hideMark/>
          </w:tcPr>
          <w:p w:rsidR="0046194D" w:rsidRPr="00F609F3" w:rsidRDefault="0046194D" w:rsidP="00F2254F">
            <w:pPr>
              <w:widowControl/>
              <w:jc w:val="center"/>
              <w:rPr>
                <w:rFonts w:ascii="宋体" w:hAnsi="宋体" w:cs="宋体"/>
                <w:b/>
                <w:bCs/>
                <w:color w:val="000000"/>
                <w:kern w:val="0"/>
                <w:sz w:val="22"/>
                <w:szCs w:val="22"/>
              </w:rPr>
            </w:pPr>
            <w:r w:rsidRPr="00F609F3">
              <w:rPr>
                <w:rFonts w:ascii="宋体" w:hAnsi="宋体" w:cs="宋体" w:hint="eastAsia"/>
                <w:b/>
                <w:bCs/>
                <w:color w:val="000000"/>
                <w:kern w:val="0"/>
                <w:sz w:val="22"/>
                <w:szCs w:val="22"/>
              </w:rPr>
              <w:t>（2023年度）</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项目名称</w:t>
            </w:r>
          </w:p>
        </w:tc>
        <w:tc>
          <w:tcPr>
            <w:tcW w:w="11415" w:type="dxa"/>
            <w:gridSpan w:val="10"/>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古建及安全技防经费</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主管部门</w:t>
            </w:r>
          </w:p>
        </w:tc>
        <w:tc>
          <w:tcPr>
            <w:tcW w:w="444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朝阳区文旅局</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实施单位</w:t>
            </w:r>
          </w:p>
        </w:tc>
        <w:tc>
          <w:tcPr>
            <w:tcW w:w="551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北京民俗博物馆</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项目负责人</w:t>
            </w:r>
          </w:p>
        </w:tc>
        <w:tc>
          <w:tcPr>
            <w:tcW w:w="444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赵亮、吕鑫</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联系电话</w:t>
            </w:r>
          </w:p>
        </w:tc>
        <w:tc>
          <w:tcPr>
            <w:tcW w:w="551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65514149-810/816</w:t>
            </w:r>
          </w:p>
        </w:tc>
      </w:tr>
      <w:tr w:rsidR="0046194D" w:rsidRPr="00F609F3" w:rsidTr="0046194D">
        <w:trPr>
          <w:trHeight w:val="285"/>
        </w:trPr>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项目资金</w:t>
            </w:r>
            <w:r w:rsidRPr="00F609F3">
              <w:rPr>
                <w:b/>
                <w:bCs/>
                <w:color w:val="000000"/>
                <w:kern w:val="0"/>
                <w:sz w:val="18"/>
                <w:szCs w:val="18"/>
              </w:rPr>
              <w:br/>
            </w:r>
            <w:r w:rsidRPr="00F609F3">
              <w:rPr>
                <w:rFonts w:ascii="宋体" w:hAnsi="宋体" w:cs="宋体" w:hint="eastAsia"/>
                <w:b/>
                <w:bCs/>
                <w:color w:val="000000"/>
                <w:kern w:val="0"/>
                <w:sz w:val="18"/>
                <w:szCs w:val="18"/>
              </w:rPr>
              <w:t>（万元）</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年初预算数</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全年预算数</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全年执行数</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执行率</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r>
      <w:tr w:rsidR="0046194D" w:rsidRPr="00F609F3" w:rsidTr="0046194D">
        <w:trPr>
          <w:trHeight w:val="285"/>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rPr>
                <w:b/>
                <w:bCs/>
                <w:color w:val="000000"/>
                <w:kern w:val="0"/>
                <w:sz w:val="18"/>
                <w:szCs w:val="18"/>
              </w:rPr>
            </w:pPr>
            <w:r w:rsidRPr="00F609F3">
              <w:rPr>
                <w:b/>
                <w:bCs/>
                <w:color w:val="000000"/>
                <w:kern w:val="0"/>
                <w:sz w:val="18"/>
                <w:szCs w:val="18"/>
              </w:rPr>
              <w:t>年度资金总额</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105.6</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105.6</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105.6</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其中：当年财政拨款</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105.6</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105.6</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105.6</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上年结转资金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其他资金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28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w:t>
            </w:r>
            <w:r w:rsidRPr="00F609F3">
              <w:rPr>
                <w:b/>
                <w:bCs/>
                <w:color w:val="000000"/>
                <w:kern w:val="0"/>
                <w:sz w:val="18"/>
                <w:szCs w:val="18"/>
              </w:rPr>
              <w:lastRenderedPageBreak/>
              <w:t>度总体目标</w:t>
            </w:r>
          </w:p>
        </w:tc>
        <w:tc>
          <w:tcPr>
            <w:tcW w:w="542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lastRenderedPageBreak/>
              <w:t>预期目标</w:t>
            </w:r>
          </w:p>
        </w:tc>
        <w:tc>
          <w:tcPr>
            <w:tcW w:w="697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实际完成情况</w:t>
            </w:r>
          </w:p>
        </w:tc>
      </w:tr>
      <w:tr w:rsidR="0046194D" w:rsidRPr="00F609F3" w:rsidTr="0046194D">
        <w:trPr>
          <w:trHeight w:val="1635"/>
        </w:trPr>
        <w:tc>
          <w:tcPr>
            <w:tcW w:w="52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542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北京民俗博物馆文物保护和修复项目涵盖可移动文物和不可移动文物的保护和修复工作，在可移动文物保护和修复方面包含可移动文物的除灰、养护、一般文物的修复、已征集文物的消毒等；在不可移动文物保护和修复方面，以北京东岳庙和北顶娘娘庙及其附属建筑需定期进行维护和抢修为主，包含每季度的日常维护检修与每年两次的维护性抢修，主要内容为古建筑房顶除草；屋檐、地板、墙壁的抢修；彩画、彩塑、楹联的日常维护与保养等。对消防、安防设施进行维护保养</w:t>
            </w:r>
            <w:r w:rsidRPr="00F609F3">
              <w:rPr>
                <w:color w:val="000000"/>
                <w:kern w:val="0"/>
                <w:sz w:val="18"/>
                <w:szCs w:val="18"/>
              </w:rPr>
              <w:t>,</w:t>
            </w:r>
            <w:r w:rsidRPr="00F609F3">
              <w:rPr>
                <w:rFonts w:ascii="宋体" w:hAnsi="宋体" w:hint="eastAsia"/>
                <w:color w:val="000000"/>
                <w:kern w:val="0"/>
                <w:sz w:val="18"/>
                <w:szCs w:val="18"/>
              </w:rPr>
              <w:t>高低压箱变进行检测，保障设备正常运转，确保文物古建安全，包括消防系统、安防系统的日常维保，电消检、避雷系统检测的年检，消防器材的年检和更新以及肃王坟的环境清扫维护。</w:t>
            </w:r>
            <w:r w:rsidRPr="00F609F3">
              <w:rPr>
                <w:color w:val="000000"/>
                <w:kern w:val="0"/>
                <w:sz w:val="18"/>
                <w:szCs w:val="18"/>
              </w:rPr>
              <w:t xml:space="preserve">    </w:t>
            </w:r>
            <w:r w:rsidRPr="00F609F3">
              <w:rPr>
                <w:color w:val="000000"/>
                <w:kern w:val="0"/>
                <w:sz w:val="18"/>
                <w:szCs w:val="18"/>
              </w:rPr>
              <w:br/>
              <w:t xml:space="preserve">    </w:t>
            </w:r>
            <w:r w:rsidRPr="00F609F3">
              <w:rPr>
                <w:color w:val="000000"/>
                <w:kern w:val="0"/>
                <w:sz w:val="18"/>
                <w:szCs w:val="18"/>
              </w:rPr>
              <w:br/>
              <w:t xml:space="preserve">    </w:t>
            </w:r>
          </w:p>
        </w:tc>
        <w:tc>
          <w:tcPr>
            <w:tcW w:w="697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依据资金拨付情况我馆顺利完成消防安防设施设备维护保养工作，古建筑附属建筑及馆区环境得到提升，工程项目100%完成率。保障了全馆文物的安全性。</w:t>
            </w:r>
          </w:p>
        </w:tc>
      </w:tr>
      <w:tr w:rsidR="0046194D" w:rsidRPr="00F609F3" w:rsidTr="0046194D">
        <w:trPr>
          <w:trHeight w:val="87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lastRenderedPageBreak/>
              <w:t>绩</w:t>
            </w:r>
            <w:r w:rsidRPr="00F609F3">
              <w:rPr>
                <w:rFonts w:ascii="宋体" w:hAnsi="宋体" w:cs="宋体" w:hint="eastAsia"/>
                <w:b/>
                <w:bCs/>
                <w:color w:val="000000"/>
                <w:kern w:val="0"/>
                <w:sz w:val="18"/>
                <w:szCs w:val="18"/>
              </w:rPr>
              <w:br/>
              <w:t>效</w:t>
            </w:r>
            <w:r w:rsidRPr="00F609F3">
              <w:rPr>
                <w:rFonts w:ascii="宋体" w:hAnsi="宋体" w:cs="宋体" w:hint="eastAsia"/>
                <w:b/>
                <w:bCs/>
                <w:color w:val="000000"/>
                <w:kern w:val="0"/>
                <w:sz w:val="18"/>
                <w:szCs w:val="18"/>
              </w:rPr>
              <w:br/>
              <w:t>指</w:t>
            </w:r>
            <w:r w:rsidRPr="00F609F3">
              <w:rPr>
                <w:rFonts w:ascii="宋体" w:hAnsi="宋体" w:cs="宋体" w:hint="eastAsia"/>
                <w:b/>
                <w:bCs/>
                <w:color w:val="000000"/>
                <w:kern w:val="0"/>
                <w:sz w:val="18"/>
                <w:szCs w:val="18"/>
              </w:rPr>
              <w:br/>
              <w:t>标</w:t>
            </w:r>
          </w:p>
        </w:tc>
        <w:tc>
          <w:tcPr>
            <w:tcW w:w="9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一级指标</w:t>
            </w:r>
          </w:p>
        </w:tc>
        <w:tc>
          <w:tcPr>
            <w:tcW w:w="8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二级指标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三级指标</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年度</w:t>
            </w:r>
            <w:r w:rsidRPr="00F609F3">
              <w:rPr>
                <w:rFonts w:ascii="宋体" w:hAnsi="宋体" w:cs="宋体" w:hint="eastAsia"/>
                <w:b/>
                <w:bCs/>
                <w:color w:val="000000"/>
                <w:kern w:val="0"/>
                <w:sz w:val="18"/>
                <w:szCs w:val="18"/>
              </w:rPr>
              <w:br/>
              <w:t>指标值</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实际</w:t>
            </w:r>
            <w:r w:rsidRPr="00F609F3">
              <w:rPr>
                <w:rFonts w:ascii="宋体" w:hAnsi="宋体" w:cs="宋体" w:hint="eastAsia"/>
                <w:b/>
                <w:bCs/>
                <w:color w:val="000000"/>
                <w:kern w:val="0"/>
                <w:sz w:val="18"/>
                <w:szCs w:val="18"/>
              </w:rPr>
              <w:br/>
              <w:t>完成值</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偏差原因分析及改进措施</w:t>
            </w:r>
          </w:p>
        </w:tc>
      </w:tr>
      <w:tr w:rsidR="0046194D" w:rsidRPr="00F609F3" w:rsidTr="0046194D">
        <w:trPr>
          <w:trHeight w:val="28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产出指标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数量指标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：维护消防设施数量</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15</w:t>
            </w:r>
            <w:r w:rsidRPr="00F609F3">
              <w:rPr>
                <w:rFonts w:ascii="宋体" w:hAnsi="宋体" w:hint="eastAsia"/>
                <w:color w:val="000000"/>
                <w:kern w:val="0"/>
                <w:sz w:val="18"/>
                <w:szCs w:val="18"/>
              </w:rPr>
              <w:t>套</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15</w:t>
            </w:r>
            <w:r w:rsidRPr="00F609F3">
              <w:rPr>
                <w:rFonts w:ascii="宋体" w:hAnsi="宋体" w:hint="eastAsia"/>
                <w:color w:val="000000"/>
                <w:kern w:val="0"/>
                <w:sz w:val="18"/>
                <w:szCs w:val="18"/>
              </w:rPr>
              <w:t>套</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8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rFonts w:ascii="宋体" w:hAnsi="宋体" w:hint="eastAsia"/>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：古建筑及附属修缮及馆区运营维护</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53500</w:t>
            </w:r>
            <w:r w:rsidRPr="00F609F3">
              <w:rPr>
                <w:rFonts w:ascii="宋体" w:hAnsi="宋体" w:hint="eastAsia"/>
                <w:color w:val="000000"/>
                <w:kern w:val="0"/>
                <w:sz w:val="18"/>
                <w:szCs w:val="18"/>
              </w:rPr>
              <w:t>平米</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53500</w:t>
            </w:r>
            <w:r w:rsidRPr="00F609F3">
              <w:rPr>
                <w:rFonts w:ascii="宋体" w:hAnsi="宋体" w:hint="eastAsia"/>
                <w:color w:val="000000"/>
                <w:kern w:val="0"/>
                <w:sz w:val="18"/>
                <w:szCs w:val="18"/>
              </w:rPr>
              <w:t>平米</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rFonts w:ascii="宋体" w:hAnsi="宋体" w:hint="eastAsia"/>
                <w:color w:val="000000"/>
                <w:kern w:val="0"/>
                <w:sz w:val="18"/>
                <w:szCs w:val="18"/>
              </w:rPr>
              <w:t>指标</w:t>
            </w:r>
            <w:r w:rsidRPr="00F609F3">
              <w:rPr>
                <w:color w:val="000000"/>
                <w:kern w:val="0"/>
                <w:sz w:val="18"/>
                <w:szCs w:val="18"/>
              </w:rPr>
              <w:t>3,</w:t>
            </w:r>
            <w:r w:rsidRPr="00F609F3">
              <w:rPr>
                <w:rFonts w:ascii="宋体" w:hAnsi="宋体" w:hint="eastAsia"/>
                <w:color w:val="000000"/>
                <w:kern w:val="0"/>
                <w:sz w:val="18"/>
                <w:szCs w:val="18"/>
              </w:rPr>
              <w:t>：维护消防设施数量</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590</w:t>
            </w:r>
            <w:r w:rsidRPr="00F609F3">
              <w:rPr>
                <w:rFonts w:ascii="宋体" w:hAnsi="宋体" w:hint="eastAsia"/>
                <w:color w:val="000000"/>
                <w:kern w:val="0"/>
                <w:sz w:val="18"/>
                <w:szCs w:val="18"/>
              </w:rPr>
              <w:t>个</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590</w:t>
            </w:r>
            <w:r w:rsidRPr="00F609F3">
              <w:rPr>
                <w:rFonts w:ascii="宋体" w:hAnsi="宋体" w:hint="eastAsia"/>
                <w:color w:val="000000"/>
                <w:kern w:val="0"/>
                <w:sz w:val="18"/>
                <w:szCs w:val="18"/>
              </w:rPr>
              <w:t>个</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2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质量指标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：保证设备正常使用无过期及损坏</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90%</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9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rFonts w:ascii="宋体" w:hAnsi="宋体" w:hint="eastAsia"/>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：古建筑及附属修缮及馆区环境提升</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w:t>
            </w:r>
            <w:r w:rsidRPr="00F609F3">
              <w:rPr>
                <w:rFonts w:ascii="宋体" w:hAnsi="宋体" w:hint="eastAsia"/>
                <w:color w:val="000000"/>
                <w:kern w:val="0"/>
                <w:sz w:val="18"/>
                <w:szCs w:val="18"/>
              </w:rPr>
              <w:t>处</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w:t>
            </w:r>
            <w:r w:rsidRPr="00F609F3">
              <w:rPr>
                <w:rFonts w:ascii="宋体" w:hAnsi="宋体" w:hint="eastAsia"/>
                <w:color w:val="000000"/>
                <w:kern w:val="0"/>
                <w:sz w:val="18"/>
                <w:szCs w:val="18"/>
              </w:rPr>
              <w:t>处</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8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时效指标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：安防设施等维护保养时间</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1</w:t>
            </w:r>
            <w:r w:rsidRPr="00F609F3">
              <w:rPr>
                <w:rFonts w:ascii="宋体" w:hAnsi="宋体" w:hint="eastAsia"/>
                <w:color w:val="000000"/>
                <w:kern w:val="0"/>
                <w:sz w:val="18"/>
                <w:szCs w:val="18"/>
              </w:rPr>
              <w:t>年</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w:t>
            </w:r>
            <w:r w:rsidRPr="00F609F3">
              <w:rPr>
                <w:rFonts w:ascii="宋体" w:hAnsi="宋体" w:hint="eastAsia"/>
                <w:color w:val="000000"/>
                <w:kern w:val="0"/>
                <w:sz w:val="18"/>
                <w:szCs w:val="18"/>
              </w:rPr>
              <w:t>年</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9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rFonts w:ascii="宋体" w:hAnsi="宋体" w:hint="eastAsia"/>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：文物建筑及附属建筑按时完成率</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≥90%</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kern w:val="0"/>
                <w:sz w:val="18"/>
                <w:szCs w:val="18"/>
              </w:rPr>
            </w:pPr>
            <w:r w:rsidRPr="00F609F3">
              <w:rPr>
                <w:rFonts w:ascii="宋体" w:hAnsi="宋体" w:cs="宋体" w:hint="eastAsia"/>
                <w:b/>
                <w:bCs/>
                <w:kern w:val="0"/>
                <w:sz w:val="18"/>
                <w:szCs w:val="18"/>
              </w:rPr>
              <w:t>成本指标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生态环境成本指标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效益指标</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：文物古建安全</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定性</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安全性高</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可持续影响指标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满意度</w:t>
            </w:r>
            <w:r w:rsidRPr="00F609F3">
              <w:rPr>
                <w:b/>
                <w:bCs/>
                <w:color w:val="000000"/>
                <w:kern w:val="0"/>
                <w:sz w:val="18"/>
                <w:szCs w:val="18"/>
              </w:rPr>
              <w:br/>
            </w:r>
            <w:r w:rsidRPr="00F609F3">
              <w:rPr>
                <w:rFonts w:ascii="宋体" w:hAnsi="宋体" w:cs="宋体" w:hint="eastAsia"/>
                <w:b/>
                <w:bCs/>
                <w:color w:val="000000"/>
                <w:kern w:val="0"/>
                <w:sz w:val="18"/>
                <w:szCs w:val="18"/>
              </w:rPr>
              <w:t>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服务对象满意度指标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：文物提用满意度</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90%</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95"/>
        </w:trPr>
        <w:tc>
          <w:tcPr>
            <w:tcW w:w="71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总分</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4235" w:type="dxa"/>
            <w:tcBorders>
              <w:top w:val="nil"/>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rFonts w:ascii="宋体" w:hAnsi="宋体" w:cs="宋体"/>
                <w:color w:val="000000"/>
                <w:kern w:val="0"/>
                <w:sz w:val="22"/>
                <w:szCs w:val="22"/>
              </w:rPr>
            </w:pPr>
            <w:r w:rsidRPr="00F609F3">
              <w:rPr>
                <w:rFonts w:ascii="宋体" w:hAnsi="宋体" w:cs="宋体" w:hint="eastAsia"/>
                <w:color w:val="000000"/>
                <w:kern w:val="0"/>
                <w:sz w:val="22"/>
                <w:szCs w:val="22"/>
              </w:rPr>
              <w:t xml:space="preserve">　</w:t>
            </w:r>
          </w:p>
        </w:tc>
      </w:tr>
    </w:tbl>
    <w:p w:rsidR="0046194D" w:rsidRPr="00F609F3" w:rsidRDefault="0046194D" w:rsidP="0046194D">
      <w:pPr>
        <w:pStyle w:val="2"/>
        <w:rPr>
          <w:rFonts w:ascii="仿宋_GB2312" w:eastAsia="仿宋_GB2312"/>
          <w:b w:val="0"/>
          <w:sz w:val="28"/>
          <w:szCs w:val="28"/>
        </w:rPr>
      </w:pPr>
      <w:r w:rsidRPr="00F609F3">
        <w:rPr>
          <w:rFonts w:ascii="仿宋_GB2312" w:eastAsia="仿宋_GB2312" w:hint="eastAsia"/>
          <w:b w:val="0"/>
          <w:sz w:val="28"/>
          <w:szCs w:val="28"/>
        </w:rPr>
        <w:lastRenderedPageBreak/>
        <w:t>5、</w:t>
      </w:r>
    </w:p>
    <w:tbl>
      <w:tblPr>
        <w:tblW w:w="12915" w:type="dxa"/>
        <w:tblInd w:w="93" w:type="dxa"/>
        <w:tblLook w:val="04A0"/>
      </w:tblPr>
      <w:tblGrid>
        <w:gridCol w:w="520"/>
        <w:gridCol w:w="980"/>
        <w:gridCol w:w="1300"/>
        <w:gridCol w:w="960"/>
        <w:gridCol w:w="1080"/>
        <w:gridCol w:w="200"/>
        <w:gridCol w:w="1320"/>
        <w:gridCol w:w="1180"/>
        <w:gridCol w:w="280"/>
        <w:gridCol w:w="480"/>
        <w:gridCol w:w="800"/>
        <w:gridCol w:w="3815"/>
      </w:tblGrid>
      <w:tr w:rsidR="0046194D" w:rsidRPr="00F609F3" w:rsidTr="0046194D">
        <w:trPr>
          <w:trHeight w:val="405"/>
        </w:trPr>
        <w:tc>
          <w:tcPr>
            <w:tcW w:w="12915" w:type="dxa"/>
            <w:gridSpan w:val="12"/>
            <w:tcBorders>
              <w:top w:val="nil"/>
              <w:left w:val="nil"/>
              <w:bottom w:val="nil"/>
              <w:right w:val="nil"/>
            </w:tcBorders>
            <w:shd w:val="clear" w:color="auto" w:fill="auto"/>
            <w:vAlign w:val="center"/>
            <w:hideMark/>
          </w:tcPr>
          <w:p w:rsidR="0046194D" w:rsidRPr="00F609F3" w:rsidRDefault="0046194D" w:rsidP="00F2254F">
            <w:pPr>
              <w:widowControl/>
              <w:jc w:val="center"/>
              <w:rPr>
                <w:rFonts w:ascii="黑体" w:eastAsia="黑体" w:hAnsi="黑体" w:cs="宋体"/>
                <w:color w:val="000000"/>
                <w:kern w:val="0"/>
                <w:sz w:val="32"/>
                <w:szCs w:val="32"/>
              </w:rPr>
            </w:pPr>
            <w:r w:rsidRPr="00F609F3">
              <w:rPr>
                <w:rFonts w:ascii="黑体" w:eastAsia="黑体" w:hAnsi="黑体" w:cs="宋体" w:hint="eastAsia"/>
                <w:color w:val="000000"/>
                <w:kern w:val="0"/>
                <w:sz w:val="32"/>
                <w:szCs w:val="32"/>
              </w:rPr>
              <w:t>项目支出绩效自评表</w:t>
            </w:r>
          </w:p>
        </w:tc>
      </w:tr>
      <w:tr w:rsidR="0046194D" w:rsidRPr="00F609F3" w:rsidTr="0046194D">
        <w:trPr>
          <w:trHeight w:val="315"/>
        </w:trPr>
        <w:tc>
          <w:tcPr>
            <w:tcW w:w="12915" w:type="dxa"/>
            <w:gridSpan w:val="12"/>
            <w:tcBorders>
              <w:top w:val="nil"/>
              <w:left w:val="nil"/>
              <w:bottom w:val="nil"/>
              <w:right w:val="nil"/>
            </w:tcBorders>
            <w:shd w:val="clear" w:color="auto" w:fill="auto"/>
            <w:hideMark/>
          </w:tcPr>
          <w:p w:rsidR="0046194D" w:rsidRPr="00F609F3" w:rsidRDefault="0046194D" w:rsidP="00F2254F">
            <w:pPr>
              <w:widowControl/>
              <w:jc w:val="center"/>
              <w:rPr>
                <w:rFonts w:ascii="宋体" w:hAnsi="宋体" w:cs="宋体"/>
                <w:b/>
                <w:bCs/>
                <w:color w:val="000000"/>
                <w:kern w:val="0"/>
                <w:sz w:val="22"/>
                <w:szCs w:val="22"/>
              </w:rPr>
            </w:pPr>
            <w:r w:rsidRPr="00F609F3">
              <w:rPr>
                <w:rFonts w:ascii="宋体" w:hAnsi="宋体" w:cs="宋体" w:hint="eastAsia"/>
                <w:b/>
                <w:bCs/>
                <w:color w:val="000000"/>
                <w:kern w:val="0"/>
                <w:sz w:val="22"/>
                <w:szCs w:val="22"/>
              </w:rPr>
              <w:t>（2023年度）</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项目名称</w:t>
            </w:r>
          </w:p>
        </w:tc>
        <w:tc>
          <w:tcPr>
            <w:tcW w:w="11415" w:type="dxa"/>
            <w:gridSpan w:val="10"/>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古树日常维护经费</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主管部门</w:t>
            </w:r>
          </w:p>
        </w:tc>
        <w:tc>
          <w:tcPr>
            <w:tcW w:w="486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399-</w:t>
            </w:r>
            <w:r w:rsidRPr="00F609F3">
              <w:rPr>
                <w:rFonts w:ascii="宋体" w:hAnsi="宋体" w:hint="eastAsia"/>
                <w:color w:val="000000"/>
                <w:kern w:val="0"/>
                <w:sz w:val="18"/>
                <w:szCs w:val="18"/>
              </w:rPr>
              <w:t>北京市朝阳区文化和旅游局</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实施单位</w:t>
            </w:r>
          </w:p>
        </w:tc>
        <w:tc>
          <w:tcPr>
            <w:tcW w:w="509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399003-</w:t>
            </w:r>
            <w:r w:rsidRPr="00F609F3">
              <w:rPr>
                <w:rFonts w:ascii="宋体" w:hAnsi="宋体" w:hint="eastAsia"/>
                <w:color w:val="000000"/>
                <w:kern w:val="0"/>
                <w:sz w:val="18"/>
                <w:szCs w:val="18"/>
              </w:rPr>
              <w:t>北京民俗博物馆</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项目负责人</w:t>
            </w:r>
          </w:p>
        </w:tc>
        <w:tc>
          <w:tcPr>
            <w:tcW w:w="486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赵亮</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联系电话</w:t>
            </w:r>
          </w:p>
        </w:tc>
        <w:tc>
          <w:tcPr>
            <w:tcW w:w="509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15011431876</w:t>
            </w:r>
          </w:p>
        </w:tc>
      </w:tr>
      <w:tr w:rsidR="0046194D" w:rsidRPr="00F609F3" w:rsidTr="0046194D">
        <w:trPr>
          <w:trHeight w:val="285"/>
        </w:trPr>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项目资金</w:t>
            </w:r>
            <w:r w:rsidRPr="00F609F3">
              <w:rPr>
                <w:b/>
                <w:bCs/>
                <w:color w:val="000000"/>
                <w:kern w:val="0"/>
                <w:sz w:val="18"/>
                <w:szCs w:val="18"/>
              </w:rPr>
              <w:br/>
            </w:r>
            <w:r w:rsidRPr="00F609F3">
              <w:rPr>
                <w:rFonts w:ascii="宋体" w:hAnsi="宋体" w:cs="宋体" w:hint="eastAsia"/>
                <w:b/>
                <w:bCs/>
                <w:color w:val="000000"/>
                <w:kern w:val="0"/>
                <w:sz w:val="18"/>
                <w:szCs w:val="18"/>
              </w:rPr>
              <w:t>（万元）</w:t>
            </w: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年初预算数</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全年预算数</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全年执行数</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执行率</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r>
      <w:tr w:rsidR="0046194D" w:rsidRPr="00F609F3" w:rsidTr="0046194D">
        <w:trPr>
          <w:trHeight w:val="285"/>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rPr>
                <w:b/>
                <w:bCs/>
                <w:color w:val="000000"/>
                <w:kern w:val="0"/>
                <w:sz w:val="18"/>
                <w:szCs w:val="18"/>
              </w:rPr>
            </w:pPr>
            <w:r w:rsidRPr="00F609F3">
              <w:rPr>
                <w:b/>
                <w:bCs/>
                <w:color w:val="000000"/>
                <w:kern w:val="0"/>
                <w:sz w:val="18"/>
                <w:szCs w:val="18"/>
              </w:rPr>
              <w:t>年度资金总额</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34.4</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34.4</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34.4</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其中：当年财政拨款</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34.4</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34.4</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34.4</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上年结转资金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其他资金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28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年度总体目标</w:t>
            </w:r>
          </w:p>
        </w:tc>
        <w:tc>
          <w:tcPr>
            <w:tcW w:w="584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预期目标</w:t>
            </w:r>
          </w:p>
        </w:tc>
        <w:tc>
          <w:tcPr>
            <w:tcW w:w="655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实际完成情况</w:t>
            </w:r>
          </w:p>
        </w:tc>
      </w:tr>
      <w:tr w:rsidR="0046194D" w:rsidRPr="00F609F3" w:rsidTr="0046194D">
        <w:trPr>
          <w:trHeight w:val="1065"/>
        </w:trPr>
        <w:tc>
          <w:tcPr>
            <w:tcW w:w="52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584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根据法律法规及相关部门要求，年度古树日常维护达标。</w:t>
            </w:r>
          </w:p>
        </w:tc>
        <w:tc>
          <w:tcPr>
            <w:tcW w:w="655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东岳庙</w:t>
            </w:r>
            <w:r w:rsidRPr="00F609F3">
              <w:rPr>
                <w:color w:val="000000"/>
                <w:kern w:val="0"/>
                <w:sz w:val="18"/>
                <w:szCs w:val="18"/>
              </w:rPr>
              <w:t>45</w:t>
            </w:r>
            <w:r w:rsidRPr="00F609F3">
              <w:rPr>
                <w:rFonts w:ascii="宋体" w:hAnsi="宋体" w:hint="eastAsia"/>
                <w:color w:val="000000"/>
                <w:kern w:val="0"/>
                <w:sz w:val="18"/>
                <w:szCs w:val="18"/>
              </w:rPr>
              <w:t>棵古树、</w:t>
            </w:r>
            <w:r w:rsidRPr="00F609F3">
              <w:rPr>
                <w:color w:val="000000"/>
                <w:kern w:val="0"/>
                <w:sz w:val="18"/>
                <w:szCs w:val="18"/>
              </w:rPr>
              <w:t>130</w:t>
            </w:r>
            <w:r w:rsidRPr="00F609F3">
              <w:rPr>
                <w:rFonts w:ascii="宋体" w:hAnsi="宋体" w:hint="eastAsia"/>
                <w:color w:val="000000"/>
                <w:kern w:val="0"/>
                <w:sz w:val="18"/>
                <w:szCs w:val="18"/>
              </w:rPr>
              <w:t>棵其它树木及绿植，北顶娘娘庙</w:t>
            </w:r>
            <w:r w:rsidRPr="00F609F3">
              <w:rPr>
                <w:color w:val="000000"/>
                <w:kern w:val="0"/>
                <w:sz w:val="18"/>
                <w:szCs w:val="18"/>
              </w:rPr>
              <w:t>37</w:t>
            </w:r>
            <w:r w:rsidRPr="00F609F3">
              <w:rPr>
                <w:rFonts w:ascii="宋体" w:hAnsi="宋体" w:hint="eastAsia"/>
                <w:color w:val="000000"/>
                <w:kern w:val="0"/>
                <w:sz w:val="18"/>
                <w:szCs w:val="18"/>
              </w:rPr>
              <w:t>课古树及其他树木按照季节特点和生长状况，完成浇灌、修剪等日常养护，确保景观环境，有效保障了全馆树木健康生长。</w:t>
            </w:r>
          </w:p>
        </w:tc>
      </w:tr>
      <w:tr w:rsidR="0046194D" w:rsidRPr="00F609F3" w:rsidTr="0046194D">
        <w:trPr>
          <w:trHeight w:val="87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绩</w:t>
            </w:r>
            <w:r w:rsidRPr="00F609F3">
              <w:rPr>
                <w:rFonts w:ascii="宋体" w:hAnsi="宋体" w:cs="宋体" w:hint="eastAsia"/>
                <w:b/>
                <w:bCs/>
                <w:color w:val="000000"/>
                <w:kern w:val="0"/>
                <w:sz w:val="18"/>
                <w:szCs w:val="18"/>
              </w:rPr>
              <w:br/>
              <w:t>效</w:t>
            </w:r>
            <w:r w:rsidRPr="00F609F3">
              <w:rPr>
                <w:rFonts w:ascii="宋体" w:hAnsi="宋体" w:cs="宋体" w:hint="eastAsia"/>
                <w:b/>
                <w:bCs/>
                <w:color w:val="000000"/>
                <w:kern w:val="0"/>
                <w:sz w:val="18"/>
                <w:szCs w:val="18"/>
              </w:rPr>
              <w:br/>
              <w:t>指</w:t>
            </w:r>
            <w:r w:rsidRPr="00F609F3">
              <w:rPr>
                <w:rFonts w:ascii="宋体" w:hAnsi="宋体" w:cs="宋体" w:hint="eastAsia"/>
                <w:b/>
                <w:bCs/>
                <w:color w:val="000000"/>
                <w:kern w:val="0"/>
                <w:sz w:val="18"/>
                <w:szCs w:val="18"/>
              </w:rPr>
              <w:br/>
              <w:t>标</w:t>
            </w:r>
          </w:p>
        </w:tc>
        <w:tc>
          <w:tcPr>
            <w:tcW w:w="9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一级指标</w:t>
            </w: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二级指标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三级指标</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年度</w:t>
            </w:r>
            <w:r w:rsidRPr="00F609F3">
              <w:rPr>
                <w:rFonts w:ascii="宋体" w:hAnsi="宋体" w:cs="宋体" w:hint="eastAsia"/>
                <w:b/>
                <w:bCs/>
                <w:color w:val="000000"/>
                <w:kern w:val="0"/>
                <w:sz w:val="18"/>
                <w:szCs w:val="18"/>
              </w:rPr>
              <w:br/>
              <w:t>指标值</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实际</w:t>
            </w:r>
            <w:r w:rsidRPr="00F609F3">
              <w:rPr>
                <w:rFonts w:ascii="宋体" w:hAnsi="宋体" w:cs="宋体" w:hint="eastAsia"/>
                <w:b/>
                <w:bCs/>
                <w:color w:val="000000"/>
                <w:kern w:val="0"/>
                <w:sz w:val="18"/>
                <w:szCs w:val="18"/>
              </w:rPr>
              <w:br/>
              <w:t>完成值</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偏差原因分析及改进措施</w:t>
            </w:r>
          </w:p>
        </w:tc>
      </w:tr>
      <w:tr w:rsidR="0046194D" w:rsidRPr="00F609F3" w:rsidTr="0046194D">
        <w:trPr>
          <w:trHeight w:val="82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产出指标</w:t>
            </w: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数量指标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东岳庙：古树45棵、其余树木130余颗及园林养护。北顶娘娘庙，37课。</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kern w:val="0"/>
                <w:sz w:val="18"/>
                <w:szCs w:val="18"/>
              </w:rPr>
            </w:pPr>
            <w:r w:rsidRPr="00F609F3">
              <w:rPr>
                <w:rFonts w:ascii="宋体" w:hAnsi="宋体" w:cs="宋体" w:hint="eastAsia"/>
                <w:kern w:val="0"/>
                <w:sz w:val="18"/>
                <w:szCs w:val="18"/>
              </w:rPr>
              <w:t>212</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kern w:val="0"/>
                <w:sz w:val="18"/>
                <w:szCs w:val="18"/>
              </w:rPr>
            </w:pPr>
            <w:r w:rsidRPr="00F609F3">
              <w:rPr>
                <w:rFonts w:ascii="宋体" w:hAnsi="宋体" w:cs="宋体" w:hint="eastAsia"/>
                <w:kern w:val="0"/>
                <w:sz w:val="18"/>
                <w:szCs w:val="18"/>
              </w:rPr>
              <w:t>212</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12.5</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质量指标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达到预期质量</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kern w:val="0"/>
                <w:sz w:val="18"/>
                <w:szCs w:val="18"/>
              </w:rPr>
            </w:pPr>
            <w:r w:rsidRPr="00F609F3">
              <w:rPr>
                <w:rFonts w:ascii="宋体" w:hAnsi="宋体" w:cs="宋体" w:hint="eastAsia"/>
                <w:kern w:val="0"/>
                <w:sz w:val="18"/>
                <w:szCs w:val="18"/>
              </w:rPr>
              <w:t>≥90%</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kern w:val="0"/>
                <w:sz w:val="18"/>
                <w:szCs w:val="18"/>
              </w:rPr>
            </w:pPr>
            <w:r w:rsidRPr="00F609F3">
              <w:rPr>
                <w:rFonts w:ascii="宋体" w:hAnsi="宋体" w:cs="宋体" w:hint="eastAsia"/>
                <w:kern w:val="0"/>
                <w:sz w:val="18"/>
                <w:szCs w:val="18"/>
              </w:rPr>
              <w:t>95%</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12.5</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时效指标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全年</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kern w:val="0"/>
                <w:sz w:val="18"/>
                <w:szCs w:val="18"/>
              </w:rPr>
            </w:pPr>
            <w:r w:rsidRPr="00F609F3">
              <w:rPr>
                <w:rFonts w:ascii="宋体" w:hAnsi="宋体" w:cs="宋体" w:hint="eastAsia"/>
                <w:kern w:val="0"/>
                <w:sz w:val="18"/>
                <w:szCs w:val="18"/>
              </w:rPr>
              <w:t>1年</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kern w:val="0"/>
                <w:sz w:val="18"/>
                <w:szCs w:val="18"/>
              </w:rPr>
            </w:pPr>
            <w:r w:rsidRPr="00F609F3">
              <w:rPr>
                <w:rFonts w:ascii="宋体" w:hAnsi="宋体" w:cs="宋体" w:hint="eastAsia"/>
                <w:kern w:val="0"/>
                <w:sz w:val="18"/>
                <w:szCs w:val="18"/>
              </w:rPr>
              <w:t>1年</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12.5</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7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效益指标</w:t>
            </w:r>
          </w:p>
        </w:tc>
        <w:tc>
          <w:tcPr>
            <w:tcW w:w="1300" w:type="dxa"/>
            <w:tcBorders>
              <w:top w:val="nil"/>
              <w:left w:val="nil"/>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社会效益指</w:t>
            </w:r>
            <w:r w:rsidRPr="00F609F3">
              <w:rPr>
                <w:rFonts w:ascii="宋体" w:hAnsi="宋体" w:cs="宋体" w:hint="eastAsia"/>
                <w:b/>
                <w:bCs/>
                <w:color w:val="000000"/>
                <w:kern w:val="0"/>
                <w:sz w:val="18"/>
                <w:szCs w:val="18"/>
              </w:rPr>
              <w:lastRenderedPageBreak/>
              <w:t>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lastRenderedPageBreak/>
              <w:t>达到树木及园林养护标准</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95%</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95%</w:t>
            </w:r>
          </w:p>
        </w:tc>
        <w:tc>
          <w:tcPr>
            <w:tcW w:w="760" w:type="dxa"/>
            <w:gridSpan w:val="2"/>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30</w:t>
            </w:r>
          </w:p>
        </w:tc>
        <w:tc>
          <w:tcPr>
            <w:tcW w:w="800" w:type="dxa"/>
            <w:tcBorders>
              <w:top w:val="nil"/>
              <w:left w:val="nil"/>
              <w:bottom w:val="single" w:sz="4" w:space="0" w:color="auto"/>
              <w:right w:val="nil"/>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815" w:type="dxa"/>
            <w:tcBorders>
              <w:top w:val="nil"/>
              <w:left w:val="nil"/>
              <w:bottom w:val="single" w:sz="4" w:space="0" w:color="auto"/>
              <w:right w:val="nil"/>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64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tcBorders>
              <w:top w:val="nil"/>
              <w:left w:val="nil"/>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满意度</w:t>
            </w:r>
            <w:r w:rsidRPr="00F609F3">
              <w:rPr>
                <w:b/>
                <w:bCs/>
                <w:color w:val="000000"/>
                <w:kern w:val="0"/>
                <w:sz w:val="18"/>
                <w:szCs w:val="18"/>
              </w:rPr>
              <w:br/>
            </w:r>
            <w:r w:rsidRPr="00F609F3">
              <w:rPr>
                <w:rFonts w:ascii="宋体" w:hAnsi="宋体" w:cs="宋体" w:hint="eastAsia"/>
                <w:b/>
                <w:bCs/>
                <w:color w:val="000000"/>
                <w:kern w:val="0"/>
                <w:sz w:val="18"/>
                <w:szCs w:val="18"/>
              </w:rPr>
              <w:t>指标</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服务对象满意度指标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保障古树正常生长和古建安全</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kern w:val="0"/>
                <w:sz w:val="18"/>
                <w:szCs w:val="18"/>
              </w:rPr>
            </w:pPr>
            <w:r w:rsidRPr="00F609F3">
              <w:rPr>
                <w:rFonts w:ascii="宋体" w:hAnsi="宋体" w:cs="宋体" w:hint="eastAsia"/>
                <w:kern w:val="0"/>
                <w:sz w:val="18"/>
                <w:szCs w:val="18"/>
              </w:rPr>
              <w:t>≥95%</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kern w:val="0"/>
                <w:sz w:val="18"/>
                <w:szCs w:val="18"/>
              </w:rPr>
            </w:pPr>
            <w:r w:rsidRPr="00F609F3">
              <w:rPr>
                <w:rFonts w:ascii="宋体" w:hAnsi="宋体" w:cs="宋体" w:hint="eastAsia"/>
                <w:kern w:val="0"/>
                <w:sz w:val="18"/>
                <w:szCs w:val="18"/>
              </w:rPr>
              <w:t>100%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81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656"/>
        </w:trPr>
        <w:tc>
          <w:tcPr>
            <w:tcW w:w="75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总分</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3815" w:type="dxa"/>
            <w:tcBorders>
              <w:top w:val="nil"/>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rFonts w:ascii="宋体" w:hAnsi="宋体" w:cs="宋体"/>
                <w:color w:val="000000"/>
                <w:kern w:val="0"/>
                <w:sz w:val="22"/>
                <w:szCs w:val="22"/>
              </w:rPr>
            </w:pPr>
            <w:r w:rsidRPr="00F609F3">
              <w:rPr>
                <w:rFonts w:ascii="宋体" w:hAnsi="宋体" w:cs="宋体" w:hint="eastAsia"/>
                <w:color w:val="000000"/>
                <w:kern w:val="0"/>
                <w:sz w:val="22"/>
                <w:szCs w:val="22"/>
              </w:rPr>
              <w:t xml:space="preserve">　</w:t>
            </w:r>
          </w:p>
        </w:tc>
      </w:tr>
    </w:tbl>
    <w:p w:rsidR="0046194D" w:rsidRPr="00F609F3" w:rsidRDefault="0046194D" w:rsidP="0046194D">
      <w:pPr>
        <w:rPr>
          <w:rFonts w:ascii="仿宋_GB2312" w:eastAsia="仿宋_GB2312"/>
          <w:sz w:val="28"/>
          <w:szCs w:val="28"/>
        </w:rPr>
      </w:pPr>
      <w:r>
        <w:rPr>
          <w:rFonts w:ascii="仿宋_GB2312" w:eastAsia="仿宋_GB2312" w:hint="eastAsia"/>
          <w:sz w:val="28"/>
          <w:szCs w:val="28"/>
        </w:rPr>
        <w:t>6、</w:t>
      </w:r>
    </w:p>
    <w:tbl>
      <w:tblPr>
        <w:tblW w:w="12915" w:type="dxa"/>
        <w:tblInd w:w="93" w:type="dxa"/>
        <w:tblLook w:val="04A0"/>
      </w:tblPr>
      <w:tblGrid>
        <w:gridCol w:w="520"/>
        <w:gridCol w:w="980"/>
        <w:gridCol w:w="880"/>
        <w:gridCol w:w="960"/>
        <w:gridCol w:w="1080"/>
        <w:gridCol w:w="200"/>
        <w:gridCol w:w="1320"/>
        <w:gridCol w:w="1480"/>
        <w:gridCol w:w="280"/>
        <w:gridCol w:w="480"/>
        <w:gridCol w:w="800"/>
        <w:gridCol w:w="3935"/>
      </w:tblGrid>
      <w:tr w:rsidR="0046194D" w:rsidRPr="00F609F3" w:rsidTr="0046194D">
        <w:trPr>
          <w:trHeight w:val="405"/>
        </w:trPr>
        <w:tc>
          <w:tcPr>
            <w:tcW w:w="12915" w:type="dxa"/>
            <w:gridSpan w:val="12"/>
            <w:tcBorders>
              <w:top w:val="nil"/>
              <w:left w:val="nil"/>
              <w:bottom w:val="nil"/>
              <w:right w:val="nil"/>
            </w:tcBorders>
            <w:shd w:val="clear" w:color="auto" w:fill="auto"/>
            <w:vAlign w:val="center"/>
            <w:hideMark/>
          </w:tcPr>
          <w:p w:rsidR="0046194D" w:rsidRPr="00F609F3" w:rsidRDefault="0046194D" w:rsidP="00F2254F">
            <w:pPr>
              <w:widowControl/>
              <w:jc w:val="center"/>
              <w:rPr>
                <w:rFonts w:ascii="黑体" w:eastAsia="黑体" w:hAnsi="黑体" w:cs="宋体"/>
                <w:color w:val="000000"/>
                <w:kern w:val="0"/>
                <w:sz w:val="32"/>
                <w:szCs w:val="32"/>
              </w:rPr>
            </w:pPr>
            <w:r w:rsidRPr="00F609F3">
              <w:rPr>
                <w:rFonts w:ascii="黑体" w:eastAsia="黑体" w:hAnsi="黑体" w:cs="宋体" w:hint="eastAsia"/>
                <w:color w:val="000000"/>
                <w:kern w:val="0"/>
                <w:sz w:val="32"/>
                <w:szCs w:val="32"/>
              </w:rPr>
              <w:t>项目支出绩效自评表</w:t>
            </w:r>
          </w:p>
        </w:tc>
      </w:tr>
      <w:tr w:rsidR="0046194D" w:rsidRPr="00F609F3" w:rsidTr="0046194D">
        <w:trPr>
          <w:trHeight w:val="315"/>
        </w:trPr>
        <w:tc>
          <w:tcPr>
            <w:tcW w:w="12915" w:type="dxa"/>
            <w:gridSpan w:val="12"/>
            <w:tcBorders>
              <w:top w:val="nil"/>
              <w:left w:val="nil"/>
              <w:bottom w:val="nil"/>
              <w:right w:val="nil"/>
            </w:tcBorders>
            <w:shd w:val="clear" w:color="auto" w:fill="auto"/>
            <w:hideMark/>
          </w:tcPr>
          <w:p w:rsidR="0046194D" w:rsidRPr="00F609F3" w:rsidRDefault="0046194D" w:rsidP="00F2254F">
            <w:pPr>
              <w:widowControl/>
              <w:jc w:val="center"/>
              <w:rPr>
                <w:rFonts w:ascii="宋体" w:hAnsi="宋体" w:cs="宋体"/>
                <w:b/>
                <w:bCs/>
                <w:color w:val="000000"/>
                <w:kern w:val="0"/>
                <w:sz w:val="22"/>
                <w:szCs w:val="22"/>
              </w:rPr>
            </w:pPr>
            <w:r w:rsidRPr="00F609F3">
              <w:rPr>
                <w:rFonts w:ascii="宋体" w:hAnsi="宋体" w:cs="宋体" w:hint="eastAsia"/>
                <w:b/>
                <w:bCs/>
                <w:color w:val="000000"/>
                <w:kern w:val="0"/>
                <w:sz w:val="22"/>
                <w:szCs w:val="22"/>
              </w:rPr>
              <w:t>（2023年度）</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项目名称</w:t>
            </w:r>
          </w:p>
        </w:tc>
        <w:tc>
          <w:tcPr>
            <w:tcW w:w="11415" w:type="dxa"/>
            <w:gridSpan w:val="10"/>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11010522T000000494408-</w:t>
            </w:r>
            <w:r w:rsidRPr="00F609F3">
              <w:rPr>
                <w:rFonts w:ascii="宋体" w:hAnsi="宋体" w:hint="eastAsia"/>
                <w:color w:val="000000"/>
                <w:kern w:val="0"/>
                <w:sz w:val="18"/>
                <w:szCs w:val="18"/>
              </w:rPr>
              <w:t>文物及历史文化名城保护资金（市级）</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主管部门</w:t>
            </w:r>
          </w:p>
        </w:tc>
        <w:tc>
          <w:tcPr>
            <w:tcW w:w="444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朝阳区文旅局</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实施单位</w:t>
            </w:r>
          </w:p>
        </w:tc>
        <w:tc>
          <w:tcPr>
            <w:tcW w:w="521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北京民俗博物馆</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项目负责人</w:t>
            </w:r>
          </w:p>
        </w:tc>
        <w:tc>
          <w:tcPr>
            <w:tcW w:w="444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朱羿</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联系电话</w:t>
            </w:r>
          </w:p>
        </w:tc>
        <w:tc>
          <w:tcPr>
            <w:tcW w:w="521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65510153-807 </w:t>
            </w:r>
          </w:p>
        </w:tc>
      </w:tr>
      <w:tr w:rsidR="0046194D" w:rsidRPr="00F609F3" w:rsidTr="0046194D">
        <w:trPr>
          <w:trHeight w:val="285"/>
        </w:trPr>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项目资金</w:t>
            </w:r>
            <w:r w:rsidRPr="00F609F3">
              <w:rPr>
                <w:b/>
                <w:bCs/>
                <w:color w:val="000000"/>
                <w:kern w:val="0"/>
                <w:sz w:val="18"/>
                <w:szCs w:val="18"/>
              </w:rPr>
              <w:br/>
            </w:r>
            <w:r w:rsidRPr="00F609F3">
              <w:rPr>
                <w:rFonts w:ascii="宋体" w:hAnsi="宋体" w:cs="宋体" w:hint="eastAsia"/>
                <w:b/>
                <w:bCs/>
                <w:color w:val="000000"/>
                <w:kern w:val="0"/>
                <w:sz w:val="18"/>
                <w:szCs w:val="18"/>
              </w:rPr>
              <w:t>（万元）</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年初预算数</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全年预算数</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全年执行数</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执行率</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r>
      <w:tr w:rsidR="0046194D" w:rsidRPr="00F609F3" w:rsidTr="0046194D">
        <w:trPr>
          <w:trHeight w:val="285"/>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rPr>
                <w:b/>
                <w:bCs/>
                <w:color w:val="000000"/>
                <w:kern w:val="0"/>
                <w:sz w:val="18"/>
                <w:szCs w:val="18"/>
              </w:rPr>
            </w:pPr>
            <w:r w:rsidRPr="00F609F3">
              <w:rPr>
                <w:b/>
                <w:bCs/>
                <w:color w:val="000000"/>
                <w:kern w:val="0"/>
                <w:sz w:val="18"/>
                <w:szCs w:val="18"/>
              </w:rPr>
              <w:t>年度资金总额</w:t>
            </w:r>
          </w:p>
        </w:tc>
        <w:tc>
          <w:tcPr>
            <w:tcW w:w="1080" w:type="dxa"/>
            <w:tcBorders>
              <w:top w:val="nil"/>
              <w:left w:val="nil"/>
              <w:bottom w:val="single" w:sz="4" w:space="0" w:color="auto"/>
              <w:right w:val="single" w:sz="4" w:space="0" w:color="auto"/>
            </w:tcBorders>
            <w:shd w:val="clear" w:color="auto" w:fill="auto"/>
            <w:vAlign w:val="center"/>
            <w:hideMark/>
          </w:tcPr>
          <w:p w:rsidR="0046194D" w:rsidRPr="00E41016" w:rsidRDefault="0046194D" w:rsidP="00F2254F">
            <w:pPr>
              <w:jc w:val="center"/>
              <w:rPr>
                <w:color w:val="000000"/>
                <w:sz w:val="18"/>
                <w:szCs w:val="18"/>
              </w:rPr>
            </w:pPr>
            <w:r>
              <w:rPr>
                <w:color w:val="000000"/>
                <w:sz w:val="18"/>
                <w:szCs w:val="18"/>
              </w:rPr>
              <w:t>771.32152</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Pr>
                <w:color w:val="000000"/>
                <w:sz w:val="18"/>
                <w:szCs w:val="18"/>
              </w:rPr>
              <w:t>771.32152</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Pr>
                <w:color w:val="000000"/>
                <w:sz w:val="18"/>
                <w:szCs w:val="18"/>
              </w:rPr>
              <w:t>771.32152</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其中：当年财政拨款</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上年结转资金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其他资金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28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年度总体目标</w:t>
            </w:r>
          </w:p>
        </w:tc>
        <w:tc>
          <w:tcPr>
            <w:tcW w:w="542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预期目标</w:t>
            </w:r>
          </w:p>
        </w:tc>
        <w:tc>
          <w:tcPr>
            <w:tcW w:w="697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实际完成情况</w:t>
            </w:r>
          </w:p>
        </w:tc>
      </w:tr>
      <w:tr w:rsidR="0046194D" w:rsidRPr="00F609F3" w:rsidTr="0046194D">
        <w:trPr>
          <w:trHeight w:val="1410"/>
        </w:trPr>
        <w:tc>
          <w:tcPr>
            <w:tcW w:w="52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542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北京市级文物保护单位北顶娘娘庙的一二进院落已经出现不同程度的残损，有必要通过修缮恢复文物建筑本体的完整，恢复其正常功能，展示区域历史文化。对北顶现有消防、安防系统进行整体改造，保障文物和人员安全。同时对北顶娘娘庙整体保护利用及环境提升进行设计，系统的规划北顶娘娘庙的定位、开放空间、绿化环境以及配套辅助设施。</w:t>
            </w:r>
          </w:p>
        </w:tc>
        <w:tc>
          <w:tcPr>
            <w:tcW w:w="697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全部完成</w:t>
            </w:r>
          </w:p>
        </w:tc>
      </w:tr>
      <w:tr w:rsidR="0046194D" w:rsidRPr="00F609F3" w:rsidTr="0046194D">
        <w:trPr>
          <w:trHeight w:val="87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绩</w:t>
            </w:r>
            <w:r w:rsidRPr="00F609F3">
              <w:rPr>
                <w:rFonts w:ascii="宋体" w:hAnsi="宋体" w:cs="宋体" w:hint="eastAsia"/>
                <w:b/>
                <w:bCs/>
                <w:color w:val="000000"/>
                <w:kern w:val="0"/>
                <w:sz w:val="18"/>
                <w:szCs w:val="18"/>
              </w:rPr>
              <w:br/>
              <w:t>效</w:t>
            </w:r>
            <w:r w:rsidRPr="00F609F3">
              <w:rPr>
                <w:rFonts w:ascii="宋体" w:hAnsi="宋体" w:cs="宋体" w:hint="eastAsia"/>
                <w:b/>
                <w:bCs/>
                <w:color w:val="000000"/>
                <w:kern w:val="0"/>
                <w:sz w:val="18"/>
                <w:szCs w:val="18"/>
              </w:rPr>
              <w:br/>
            </w:r>
            <w:r w:rsidRPr="00F609F3">
              <w:rPr>
                <w:rFonts w:ascii="宋体" w:hAnsi="宋体" w:cs="宋体" w:hint="eastAsia"/>
                <w:b/>
                <w:bCs/>
                <w:color w:val="000000"/>
                <w:kern w:val="0"/>
                <w:sz w:val="18"/>
                <w:szCs w:val="18"/>
              </w:rPr>
              <w:lastRenderedPageBreak/>
              <w:t>指</w:t>
            </w:r>
            <w:r w:rsidRPr="00F609F3">
              <w:rPr>
                <w:rFonts w:ascii="宋体" w:hAnsi="宋体" w:cs="宋体" w:hint="eastAsia"/>
                <w:b/>
                <w:bCs/>
                <w:color w:val="000000"/>
                <w:kern w:val="0"/>
                <w:sz w:val="18"/>
                <w:szCs w:val="18"/>
              </w:rPr>
              <w:br/>
              <w:t>标</w:t>
            </w:r>
          </w:p>
        </w:tc>
        <w:tc>
          <w:tcPr>
            <w:tcW w:w="9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lastRenderedPageBreak/>
              <w:t>一级指标</w:t>
            </w:r>
          </w:p>
        </w:tc>
        <w:tc>
          <w:tcPr>
            <w:tcW w:w="8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二级指标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三级指标</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年度</w:t>
            </w:r>
            <w:r w:rsidRPr="00F609F3">
              <w:rPr>
                <w:rFonts w:ascii="宋体" w:hAnsi="宋体" w:cs="宋体" w:hint="eastAsia"/>
                <w:b/>
                <w:bCs/>
                <w:color w:val="000000"/>
                <w:kern w:val="0"/>
                <w:sz w:val="18"/>
                <w:szCs w:val="18"/>
              </w:rPr>
              <w:br/>
              <w:t>指标值</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实际</w:t>
            </w:r>
            <w:r w:rsidRPr="00F609F3">
              <w:rPr>
                <w:rFonts w:ascii="宋体" w:hAnsi="宋体" w:cs="宋体" w:hint="eastAsia"/>
                <w:b/>
                <w:bCs/>
                <w:color w:val="000000"/>
                <w:kern w:val="0"/>
                <w:sz w:val="18"/>
                <w:szCs w:val="18"/>
              </w:rPr>
              <w:br/>
              <w:t>完成值</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偏差原因分析及改进措施</w:t>
            </w:r>
          </w:p>
        </w:tc>
      </w:tr>
      <w:tr w:rsidR="0046194D" w:rsidRPr="00F609F3" w:rsidTr="0046194D">
        <w:trPr>
          <w:trHeight w:val="28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产出指标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数量指标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：文物工程完成数量</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4</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4</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无</w:t>
            </w:r>
          </w:p>
        </w:tc>
      </w:tr>
      <w:tr w:rsidR="0046194D" w:rsidRPr="00F609F3" w:rsidTr="0046194D">
        <w:trPr>
          <w:trHeight w:val="28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质量指标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：工程验收合格率</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95%</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无</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时效指标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：工作任务完成及时率</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95%</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无</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51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kern w:val="0"/>
                <w:sz w:val="18"/>
                <w:szCs w:val="18"/>
              </w:rPr>
            </w:pPr>
            <w:r w:rsidRPr="00F609F3">
              <w:rPr>
                <w:rFonts w:ascii="宋体" w:hAnsi="宋体" w:cs="宋体" w:hint="eastAsia"/>
                <w:b/>
                <w:bCs/>
                <w:kern w:val="0"/>
                <w:sz w:val="18"/>
                <w:szCs w:val="18"/>
              </w:rPr>
              <w:t>成本指标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：项目预算控制数</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DA66BA">
              <w:rPr>
                <w:color w:val="000000"/>
                <w:kern w:val="0"/>
                <w:sz w:val="18"/>
                <w:szCs w:val="18"/>
              </w:rPr>
              <w:t>771.321521</w:t>
            </w:r>
            <w:r w:rsidRPr="00E41016">
              <w:rPr>
                <w:rFonts w:hint="eastAsia"/>
                <w:color w:val="000000"/>
                <w:kern w:val="0"/>
                <w:sz w:val="18"/>
                <w:szCs w:val="18"/>
              </w:rPr>
              <w:t>万元</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E41016">
              <w:rPr>
                <w:color w:val="000000"/>
                <w:kern w:val="0"/>
                <w:sz w:val="18"/>
                <w:szCs w:val="18"/>
              </w:rPr>
              <w:t>771.321521</w:t>
            </w:r>
            <w:r w:rsidRPr="00F609F3">
              <w:rPr>
                <w:color w:val="000000"/>
                <w:kern w:val="0"/>
                <w:sz w:val="18"/>
                <w:szCs w:val="18"/>
              </w:rPr>
              <w:t>4</w:t>
            </w:r>
            <w:r w:rsidRPr="00F609F3">
              <w:rPr>
                <w:rFonts w:ascii="宋体" w:hAnsi="宋体" w:hint="eastAsia"/>
                <w:color w:val="000000"/>
                <w:kern w:val="0"/>
                <w:sz w:val="18"/>
                <w:szCs w:val="18"/>
              </w:rPr>
              <w:t>万元</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无</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生态环境成本指标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效益指标</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：投诉次数</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3</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无</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可持续影响指标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满意度</w:t>
            </w:r>
            <w:r w:rsidRPr="00F609F3">
              <w:rPr>
                <w:b/>
                <w:bCs/>
                <w:color w:val="000000"/>
                <w:kern w:val="0"/>
                <w:sz w:val="18"/>
                <w:szCs w:val="18"/>
              </w:rPr>
              <w:br/>
            </w:r>
            <w:r w:rsidRPr="00F609F3">
              <w:rPr>
                <w:rFonts w:ascii="宋体" w:hAnsi="宋体" w:cs="宋体" w:hint="eastAsia"/>
                <w:b/>
                <w:bCs/>
                <w:color w:val="000000"/>
                <w:kern w:val="0"/>
                <w:sz w:val="18"/>
                <w:szCs w:val="18"/>
              </w:rPr>
              <w:t>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服务对象满意度指标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：受益人群满意度</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90%</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无</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39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95"/>
        </w:trPr>
        <w:tc>
          <w:tcPr>
            <w:tcW w:w="74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总分</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3935" w:type="dxa"/>
            <w:tcBorders>
              <w:top w:val="nil"/>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rFonts w:ascii="宋体" w:hAnsi="宋体" w:cs="宋体"/>
                <w:color w:val="000000"/>
                <w:kern w:val="0"/>
                <w:sz w:val="22"/>
                <w:szCs w:val="22"/>
              </w:rPr>
            </w:pPr>
            <w:r w:rsidRPr="00F609F3">
              <w:rPr>
                <w:rFonts w:ascii="宋体" w:hAnsi="宋体" w:cs="宋体" w:hint="eastAsia"/>
                <w:color w:val="000000"/>
                <w:kern w:val="0"/>
                <w:sz w:val="22"/>
                <w:szCs w:val="22"/>
              </w:rPr>
              <w:t xml:space="preserve">　</w:t>
            </w:r>
          </w:p>
        </w:tc>
      </w:tr>
    </w:tbl>
    <w:p w:rsidR="0046194D" w:rsidRPr="00F609F3" w:rsidRDefault="0046194D" w:rsidP="0046194D">
      <w:pPr>
        <w:rPr>
          <w:rFonts w:ascii="仿宋_GB2312" w:eastAsia="仿宋_GB2312"/>
          <w:sz w:val="28"/>
          <w:szCs w:val="28"/>
        </w:rPr>
      </w:pPr>
      <w:r>
        <w:rPr>
          <w:rFonts w:ascii="仿宋_GB2312" w:eastAsia="仿宋_GB2312" w:hint="eastAsia"/>
          <w:sz w:val="28"/>
          <w:szCs w:val="28"/>
        </w:rPr>
        <w:t>7、</w:t>
      </w:r>
    </w:p>
    <w:tbl>
      <w:tblPr>
        <w:tblW w:w="12915" w:type="dxa"/>
        <w:tblInd w:w="93" w:type="dxa"/>
        <w:tblLook w:val="04A0"/>
      </w:tblPr>
      <w:tblGrid>
        <w:gridCol w:w="520"/>
        <w:gridCol w:w="980"/>
        <w:gridCol w:w="880"/>
        <w:gridCol w:w="960"/>
        <w:gridCol w:w="1080"/>
        <w:gridCol w:w="200"/>
        <w:gridCol w:w="1300"/>
        <w:gridCol w:w="1180"/>
        <w:gridCol w:w="280"/>
        <w:gridCol w:w="480"/>
        <w:gridCol w:w="800"/>
        <w:gridCol w:w="4255"/>
      </w:tblGrid>
      <w:tr w:rsidR="0046194D" w:rsidRPr="00F609F3" w:rsidTr="0046194D">
        <w:trPr>
          <w:trHeight w:val="405"/>
        </w:trPr>
        <w:tc>
          <w:tcPr>
            <w:tcW w:w="12915" w:type="dxa"/>
            <w:gridSpan w:val="12"/>
            <w:tcBorders>
              <w:top w:val="nil"/>
              <w:left w:val="nil"/>
              <w:bottom w:val="nil"/>
              <w:right w:val="nil"/>
            </w:tcBorders>
            <w:shd w:val="clear" w:color="auto" w:fill="auto"/>
            <w:vAlign w:val="center"/>
            <w:hideMark/>
          </w:tcPr>
          <w:p w:rsidR="0046194D" w:rsidRPr="00F609F3" w:rsidRDefault="0046194D" w:rsidP="00F2254F">
            <w:pPr>
              <w:widowControl/>
              <w:jc w:val="center"/>
              <w:rPr>
                <w:rFonts w:ascii="黑体" w:eastAsia="黑体" w:hAnsi="黑体" w:cs="宋体"/>
                <w:color w:val="000000"/>
                <w:kern w:val="0"/>
                <w:sz w:val="32"/>
                <w:szCs w:val="32"/>
              </w:rPr>
            </w:pPr>
            <w:r w:rsidRPr="00F609F3">
              <w:rPr>
                <w:rFonts w:ascii="黑体" w:eastAsia="黑体" w:hAnsi="黑体" w:cs="宋体" w:hint="eastAsia"/>
                <w:color w:val="000000"/>
                <w:kern w:val="0"/>
                <w:sz w:val="32"/>
                <w:szCs w:val="32"/>
              </w:rPr>
              <w:t>项目支出绩效自评表</w:t>
            </w:r>
          </w:p>
        </w:tc>
      </w:tr>
      <w:tr w:rsidR="0046194D" w:rsidRPr="00F609F3" w:rsidTr="0046194D">
        <w:trPr>
          <w:trHeight w:val="315"/>
        </w:trPr>
        <w:tc>
          <w:tcPr>
            <w:tcW w:w="12915" w:type="dxa"/>
            <w:gridSpan w:val="12"/>
            <w:tcBorders>
              <w:top w:val="nil"/>
              <w:left w:val="nil"/>
              <w:bottom w:val="nil"/>
              <w:right w:val="nil"/>
            </w:tcBorders>
            <w:shd w:val="clear" w:color="auto" w:fill="auto"/>
            <w:hideMark/>
          </w:tcPr>
          <w:p w:rsidR="0046194D" w:rsidRPr="00F609F3" w:rsidRDefault="0046194D" w:rsidP="00F2254F">
            <w:pPr>
              <w:widowControl/>
              <w:jc w:val="center"/>
              <w:rPr>
                <w:rFonts w:ascii="宋体" w:hAnsi="宋体" w:cs="宋体"/>
                <w:b/>
                <w:bCs/>
                <w:color w:val="000000"/>
                <w:kern w:val="0"/>
                <w:sz w:val="22"/>
                <w:szCs w:val="22"/>
              </w:rPr>
            </w:pPr>
            <w:r w:rsidRPr="00F609F3">
              <w:rPr>
                <w:rFonts w:ascii="宋体" w:hAnsi="宋体" w:cs="宋体" w:hint="eastAsia"/>
                <w:b/>
                <w:bCs/>
                <w:color w:val="000000"/>
                <w:kern w:val="0"/>
                <w:sz w:val="22"/>
                <w:szCs w:val="22"/>
              </w:rPr>
              <w:t>（2023年度）</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项目名称</w:t>
            </w:r>
          </w:p>
        </w:tc>
        <w:tc>
          <w:tcPr>
            <w:tcW w:w="11415" w:type="dxa"/>
            <w:gridSpan w:val="10"/>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文物征集</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主管部门</w:t>
            </w:r>
          </w:p>
        </w:tc>
        <w:tc>
          <w:tcPr>
            <w:tcW w:w="442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朝阳区文旅局</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实施单位</w:t>
            </w:r>
          </w:p>
        </w:tc>
        <w:tc>
          <w:tcPr>
            <w:tcW w:w="553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北京民俗博物馆</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项目负责人</w:t>
            </w:r>
          </w:p>
        </w:tc>
        <w:tc>
          <w:tcPr>
            <w:tcW w:w="442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吕鑫</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联系电话</w:t>
            </w:r>
          </w:p>
        </w:tc>
        <w:tc>
          <w:tcPr>
            <w:tcW w:w="553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65514149-816</w:t>
            </w:r>
          </w:p>
        </w:tc>
      </w:tr>
      <w:tr w:rsidR="0046194D" w:rsidRPr="00F609F3" w:rsidTr="0046194D">
        <w:trPr>
          <w:trHeight w:val="285"/>
        </w:trPr>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项目资金</w:t>
            </w:r>
            <w:r w:rsidRPr="00F609F3">
              <w:rPr>
                <w:b/>
                <w:bCs/>
                <w:color w:val="000000"/>
                <w:kern w:val="0"/>
                <w:sz w:val="18"/>
                <w:szCs w:val="18"/>
              </w:rPr>
              <w:br/>
            </w:r>
            <w:r w:rsidRPr="00F609F3">
              <w:rPr>
                <w:rFonts w:ascii="宋体" w:hAnsi="宋体" w:cs="宋体" w:hint="eastAsia"/>
                <w:b/>
                <w:bCs/>
                <w:color w:val="000000"/>
                <w:kern w:val="0"/>
                <w:sz w:val="18"/>
                <w:szCs w:val="18"/>
              </w:rPr>
              <w:t>（万元）</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年初预算数</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全年预算数</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全年执行数</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执行率</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r>
      <w:tr w:rsidR="0046194D" w:rsidRPr="00F609F3" w:rsidTr="0046194D">
        <w:trPr>
          <w:trHeight w:val="285"/>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rPr>
                <w:b/>
                <w:bCs/>
                <w:color w:val="000000"/>
                <w:kern w:val="0"/>
                <w:sz w:val="18"/>
                <w:szCs w:val="18"/>
              </w:rPr>
            </w:pPr>
            <w:r w:rsidRPr="00F609F3">
              <w:rPr>
                <w:b/>
                <w:bCs/>
                <w:color w:val="000000"/>
                <w:kern w:val="0"/>
                <w:sz w:val="18"/>
                <w:szCs w:val="18"/>
              </w:rPr>
              <w:t>年度资金总额</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50</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50</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50</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其中：当年财政拨款</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50</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50</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50</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上年结转资金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其他资金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28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年度总体目标</w:t>
            </w:r>
          </w:p>
        </w:tc>
        <w:tc>
          <w:tcPr>
            <w:tcW w:w="540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预期目标</w:t>
            </w:r>
          </w:p>
        </w:tc>
        <w:tc>
          <w:tcPr>
            <w:tcW w:w="699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实际完成情况</w:t>
            </w:r>
          </w:p>
        </w:tc>
      </w:tr>
      <w:tr w:rsidR="0046194D" w:rsidRPr="00F609F3" w:rsidTr="0046194D">
        <w:trPr>
          <w:trHeight w:val="960"/>
        </w:trPr>
        <w:tc>
          <w:tcPr>
            <w:tcW w:w="52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540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Cs w:val="21"/>
              </w:rPr>
            </w:pPr>
            <w:r w:rsidRPr="00F609F3">
              <w:rPr>
                <w:rFonts w:ascii="宋体" w:hAnsi="宋体" w:hint="eastAsia"/>
                <w:color w:val="000000"/>
                <w:kern w:val="0"/>
                <w:szCs w:val="21"/>
              </w:rPr>
              <w:t>按照博物馆工作计划，于</w:t>
            </w:r>
            <w:r w:rsidRPr="00F609F3">
              <w:rPr>
                <w:color w:val="000000"/>
                <w:kern w:val="0"/>
                <w:szCs w:val="21"/>
              </w:rPr>
              <w:t>2023</w:t>
            </w:r>
            <w:r w:rsidRPr="00F609F3">
              <w:rPr>
                <w:rFonts w:ascii="宋体" w:hAnsi="宋体" w:hint="eastAsia"/>
                <w:color w:val="000000"/>
                <w:kern w:val="0"/>
                <w:szCs w:val="21"/>
              </w:rPr>
              <w:t>年开展藏品征集与捐赠工作。</w:t>
            </w:r>
          </w:p>
        </w:tc>
        <w:tc>
          <w:tcPr>
            <w:tcW w:w="699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Cs w:val="21"/>
              </w:rPr>
            </w:pPr>
            <w:r w:rsidRPr="00F609F3">
              <w:rPr>
                <w:rFonts w:ascii="宋体" w:hAnsi="宋体" w:cs="宋体" w:hint="eastAsia"/>
                <w:color w:val="000000"/>
                <w:kern w:val="0"/>
                <w:szCs w:val="21"/>
              </w:rPr>
              <w:t>2023年按照既定藏品征集计划，完成全年藏品征集3次，累计征集民俗类、红色类专题藏品65件套。接收藏品捐赠4次，共4件套。组织专家鉴定共2次。</w:t>
            </w:r>
          </w:p>
        </w:tc>
      </w:tr>
      <w:tr w:rsidR="0046194D" w:rsidRPr="00F609F3" w:rsidTr="0046194D">
        <w:trPr>
          <w:trHeight w:val="870"/>
        </w:trPr>
        <w:tc>
          <w:tcPr>
            <w:tcW w:w="520" w:type="dxa"/>
            <w:vMerge w:val="restart"/>
            <w:tcBorders>
              <w:top w:val="nil"/>
              <w:left w:val="single" w:sz="4" w:space="0" w:color="auto"/>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lastRenderedPageBreak/>
              <w:t>绩</w:t>
            </w:r>
            <w:r w:rsidRPr="00F609F3">
              <w:rPr>
                <w:rFonts w:ascii="宋体" w:hAnsi="宋体" w:cs="宋体" w:hint="eastAsia"/>
                <w:b/>
                <w:bCs/>
                <w:color w:val="000000"/>
                <w:kern w:val="0"/>
                <w:sz w:val="18"/>
                <w:szCs w:val="18"/>
              </w:rPr>
              <w:br/>
              <w:t>效</w:t>
            </w:r>
            <w:r w:rsidRPr="00F609F3">
              <w:rPr>
                <w:rFonts w:ascii="宋体" w:hAnsi="宋体" w:cs="宋体" w:hint="eastAsia"/>
                <w:b/>
                <w:bCs/>
                <w:color w:val="000000"/>
                <w:kern w:val="0"/>
                <w:sz w:val="18"/>
                <w:szCs w:val="18"/>
              </w:rPr>
              <w:br/>
              <w:t>指</w:t>
            </w:r>
            <w:r w:rsidRPr="00F609F3">
              <w:rPr>
                <w:rFonts w:ascii="宋体" w:hAnsi="宋体" w:cs="宋体" w:hint="eastAsia"/>
                <w:b/>
                <w:bCs/>
                <w:color w:val="000000"/>
                <w:kern w:val="0"/>
                <w:sz w:val="18"/>
                <w:szCs w:val="18"/>
              </w:rPr>
              <w:br/>
              <w:t>标</w:t>
            </w:r>
          </w:p>
        </w:tc>
        <w:tc>
          <w:tcPr>
            <w:tcW w:w="9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一级指标</w:t>
            </w:r>
          </w:p>
        </w:tc>
        <w:tc>
          <w:tcPr>
            <w:tcW w:w="8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二级指标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三级指标</w:t>
            </w: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年度</w:t>
            </w:r>
            <w:r w:rsidRPr="00F609F3">
              <w:rPr>
                <w:rFonts w:ascii="宋体" w:hAnsi="宋体" w:cs="宋体" w:hint="eastAsia"/>
                <w:b/>
                <w:bCs/>
                <w:color w:val="000000"/>
                <w:kern w:val="0"/>
                <w:sz w:val="18"/>
                <w:szCs w:val="18"/>
              </w:rPr>
              <w:br/>
              <w:t>指标值</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实际</w:t>
            </w:r>
            <w:r w:rsidRPr="00F609F3">
              <w:rPr>
                <w:rFonts w:ascii="宋体" w:hAnsi="宋体" w:cs="宋体" w:hint="eastAsia"/>
                <w:b/>
                <w:bCs/>
                <w:color w:val="000000"/>
                <w:kern w:val="0"/>
                <w:sz w:val="18"/>
                <w:szCs w:val="18"/>
              </w:rPr>
              <w:br/>
              <w:t>完成值</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偏差原因分析及改进措施</w:t>
            </w:r>
          </w:p>
        </w:tc>
      </w:tr>
      <w:tr w:rsidR="0046194D" w:rsidRPr="00F609F3" w:rsidTr="0046194D">
        <w:trPr>
          <w:trHeight w:val="555"/>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产出指标</w:t>
            </w:r>
          </w:p>
        </w:tc>
        <w:tc>
          <w:tcPr>
            <w:tcW w:w="8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质量指标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文物完整度高</w:t>
            </w: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定性</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高</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数量指标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征集次数</w:t>
            </w: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≥3次</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3</w:t>
            </w:r>
            <w:r w:rsidRPr="00F609F3">
              <w:rPr>
                <w:rFonts w:ascii="宋体" w:hAnsi="宋体" w:hint="eastAsia"/>
                <w:color w:val="000000"/>
                <w:kern w:val="0"/>
                <w:sz w:val="18"/>
                <w:szCs w:val="18"/>
              </w:rPr>
              <w:t>次</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105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时效指标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按时完成率</w:t>
            </w: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定性</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依照工作进度完成</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600"/>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tcBorders>
              <w:top w:val="nil"/>
              <w:left w:val="nil"/>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kern w:val="0"/>
                <w:sz w:val="18"/>
                <w:szCs w:val="18"/>
              </w:rPr>
            </w:pPr>
            <w:r w:rsidRPr="00F609F3">
              <w:rPr>
                <w:rFonts w:ascii="宋体" w:hAnsi="宋体" w:cs="宋体" w:hint="eastAsia"/>
                <w:b/>
                <w:bCs/>
                <w:kern w:val="0"/>
                <w:sz w:val="18"/>
                <w:szCs w:val="18"/>
              </w:rPr>
              <w:t>成本指标</w:t>
            </w:r>
          </w:p>
        </w:tc>
        <w:tc>
          <w:tcPr>
            <w:tcW w:w="8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经济成本指标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预算项目控制数</w:t>
            </w: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50</w:t>
            </w:r>
            <w:r w:rsidRPr="00F609F3">
              <w:rPr>
                <w:rFonts w:ascii="宋体" w:hAnsi="宋体" w:hint="eastAsia"/>
                <w:color w:val="000000"/>
                <w:kern w:val="0"/>
                <w:sz w:val="18"/>
                <w:szCs w:val="18"/>
              </w:rPr>
              <w:t>万元</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735"/>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效益指标</w:t>
            </w:r>
          </w:p>
        </w:tc>
        <w:tc>
          <w:tcPr>
            <w:tcW w:w="880" w:type="dxa"/>
            <w:tcBorders>
              <w:top w:val="nil"/>
              <w:left w:val="nil"/>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社会效益指标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藏品展览利用率</w:t>
            </w: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1035"/>
        </w:trPr>
        <w:tc>
          <w:tcPr>
            <w:tcW w:w="520" w:type="dxa"/>
            <w:vMerge/>
            <w:tcBorders>
              <w:top w:val="nil"/>
              <w:left w:val="single" w:sz="4" w:space="0" w:color="auto"/>
              <w:bottom w:val="nil"/>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tcBorders>
              <w:top w:val="nil"/>
              <w:left w:val="nil"/>
              <w:bottom w:val="nil"/>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满意度</w:t>
            </w:r>
            <w:r w:rsidRPr="00F609F3">
              <w:rPr>
                <w:b/>
                <w:bCs/>
                <w:color w:val="000000"/>
                <w:kern w:val="0"/>
                <w:sz w:val="18"/>
                <w:szCs w:val="18"/>
              </w:rPr>
              <w:br/>
            </w:r>
            <w:r w:rsidRPr="00F609F3">
              <w:rPr>
                <w:rFonts w:ascii="宋体" w:hAnsi="宋体" w:cs="宋体" w:hint="eastAsia"/>
                <w:b/>
                <w:bCs/>
                <w:color w:val="000000"/>
                <w:kern w:val="0"/>
                <w:sz w:val="18"/>
                <w:szCs w:val="18"/>
              </w:rPr>
              <w:t>指标</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服务对象满意度指标</w:t>
            </w:r>
          </w:p>
        </w:tc>
        <w:tc>
          <w:tcPr>
            <w:tcW w:w="2240" w:type="dxa"/>
            <w:gridSpan w:val="3"/>
            <w:tcBorders>
              <w:top w:val="single" w:sz="4" w:space="0" w:color="auto"/>
              <w:left w:val="nil"/>
              <w:bottom w:val="single" w:sz="4" w:space="0" w:color="auto"/>
              <w:right w:val="single" w:sz="4" w:space="0" w:color="000000"/>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文物储存状态良好</w:t>
            </w:r>
          </w:p>
        </w:tc>
        <w:tc>
          <w:tcPr>
            <w:tcW w:w="13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≥90%</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kern w:val="0"/>
                <w:sz w:val="18"/>
                <w:szCs w:val="18"/>
              </w:rPr>
            </w:pPr>
            <w:r w:rsidRPr="00F609F3">
              <w:rPr>
                <w:rFonts w:ascii="宋体" w:hAnsi="宋体" w:cs="宋体" w:hint="eastAsia"/>
                <w:kern w:val="0"/>
                <w:sz w:val="18"/>
                <w:szCs w:val="18"/>
              </w:rPr>
              <w:t>90%</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5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95"/>
        </w:trPr>
        <w:tc>
          <w:tcPr>
            <w:tcW w:w="71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总分</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4255" w:type="dxa"/>
            <w:tcBorders>
              <w:top w:val="nil"/>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rFonts w:ascii="宋体" w:hAnsi="宋体" w:cs="宋体"/>
                <w:color w:val="000000"/>
                <w:kern w:val="0"/>
                <w:sz w:val="22"/>
                <w:szCs w:val="22"/>
              </w:rPr>
            </w:pPr>
            <w:r w:rsidRPr="00F609F3">
              <w:rPr>
                <w:rFonts w:ascii="宋体" w:hAnsi="宋体" w:cs="宋体" w:hint="eastAsia"/>
                <w:color w:val="000000"/>
                <w:kern w:val="0"/>
                <w:sz w:val="22"/>
                <w:szCs w:val="22"/>
              </w:rPr>
              <w:t xml:space="preserve">　</w:t>
            </w:r>
          </w:p>
        </w:tc>
      </w:tr>
    </w:tbl>
    <w:p w:rsidR="0046194D" w:rsidRPr="00F609F3" w:rsidRDefault="0046194D" w:rsidP="0046194D">
      <w:pPr>
        <w:rPr>
          <w:rFonts w:ascii="仿宋_GB2312" w:eastAsia="仿宋_GB2312"/>
          <w:sz w:val="28"/>
          <w:szCs w:val="28"/>
        </w:rPr>
      </w:pPr>
      <w:r>
        <w:rPr>
          <w:rFonts w:ascii="仿宋_GB2312" w:eastAsia="仿宋_GB2312" w:hint="eastAsia"/>
          <w:sz w:val="28"/>
          <w:szCs w:val="28"/>
        </w:rPr>
        <w:t>8、</w:t>
      </w:r>
    </w:p>
    <w:tbl>
      <w:tblPr>
        <w:tblW w:w="12915" w:type="dxa"/>
        <w:tblInd w:w="93" w:type="dxa"/>
        <w:tblLook w:val="04A0"/>
      </w:tblPr>
      <w:tblGrid>
        <w:gridCol w:w="520"/>
        <w:gridCol w:w="980"/>
        <w:gridCol w:w="880"/>
        <w:gridCol w:w="960"/>
        <w:gridCol w:w="1080"/>
        <w:gridCol w:w="200"/>
        <w:gridCol w:w="1320"/>
        <w:gridCol w:w="1180"/>
        <w:gridCol w:w="280"/>
        <w:gridCol w:w="480"/>
        <w:gridCol w:w="800"/>
        <w:gridCol w:w="4235"/>
      </w:tblGrid>
      <w:tr w:rsidR="0046194D" w:rsidRPr="00F609F3" w:rsidTr="0046194D">
        <w:trPr>
          <w:trHeight w:val="405"/>
        </w:trPr>
        <w:tc>
          <w:tcPr>
            <w:tcW w:w="12915" w:type="dxa"/>
            <w:gridSpan w:val="12"/>
            <w:tcBorders>
              <w:top w:val="nil"/>
              <w:left w:val="nil"/>
              <w:bottom w:val="nil"/>
              <w:right w:val="nil"/>
            </w:tcBorders>
            <w:shd w:val="clear" w:color="auto" w:fill="auto"/>
            <w:vAlign w:val="center"/>
            <w:hideMark/>
          </w:tcPr>
          <w:p w:rsidR="0046194D" w:rsidRPr="00F609F3" w:rsidRDefault="0046194D" w:rsidP="00F2254F">
            <w:pPr>
              <w:widowControl/>
              <w:jc w:val="center"/>
              <w:rPr>
                <w:rFonts w:ascii="黑体" w:eastAsia="黑体" w:hAnsi="黑体" w:cs="宋体"/>
                <w:color w:val="000000"/>
                <w:kern w:val="0"/>
                <w:sz w:val="32"/>
                <w:szCs w:val="32"/>
              </w:rPr>
            </w:pPr>
            <w:r w:rsidRPr="00F609F3">
              <w:rPr>
                <w:rFonts w:ascii="黑体" w:eastAsia="黑体" w:hAnsi="黑体" w:cs="宋体" w:hint="eastAsia"/>
                <w:color w:val="000000"/>
                <w:kern w:val="0"/>
                <w:sz w:val="32"/>
                <w:szCs w:val="32"/>
              </w:rPr>
              <w:t>项目支出绩效自评表</w:t>
            </w:r>
          </w:p>
        </w:tc>
      </w:tr>
      <w:tr w:rsidR="0046194D" w:rsidRPr="00F609F3" w:rsidTr="0046194D">
        <w:trPr>
          <w:trHeight w:val="315"/>
        </w:trPr>
        <w:tc>
          <w:tcPr>
            <w:tcW w:w="12915" w:type="dxa"/>
            <w:gridSpan w:val="12"/>
            <w:tcBorders>
              <w:top w:val="nil"/>
              <w:left w:val="nil"/>
              <w:bottom w:val="nil"/>
              <w:right w:val="nil"/>
            </w:tcBorders>
            <w:shd w:val="clear" w:color="auto" w:fill="auto"/>
            <w:hideMark/>
          </w:tcPr>
          <w:p w:rsidR="0046194D" w:rsidRPr="00F609F3" w:rsidRDefault="0046194D" w:rsidP="00F2254F">
            <w:pPr>
              <w:widowControl/>
              <w:jc w:val="center"/>
              <w:rPr>
                <w:rFonts w:ascii="宋体" w:hAnsi="宋体" w:cs="宋体"/>
                <w:b/>
                <w:bCs/>
                <w:color w:val="000000"/>
                <w:kern w:val="0"/>
                <w:sz w:val="22"/>
                <w:szCs w:val="22"/>
              </w:rPr>
            </w:pPr>
            <w:r w:rsidRPr="00F609F3">
              <w:rPr>
                <w:rFonts w:ascii="宋体" w:hAnsi="宋体" w:cs="宋体" w:hint="eastAsia"/>
                <w:b/>
                <w:bCs/>
                <w:color w:val="000000"/>
                <w:kern w:val="0"/>
                <w:sz w:val="22"/>
                <w:szCs w:val="22"/>
              </w:rPr>
              <w:t>（2023年度）</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项目名称</w:t>
            </w:r>
          </w:p>
        </w:tc>
        <w:tc>
          <w:tcPr>
            <w:tcW w:w="11415" w:type="dxa"/>
            <w:gridSpan w:val="10"/>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援派人才经费</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主管部门</w:t>
            </w:r>
          </w:p>
        </w:tc>
        <w:tc>
          <w:tcPr>
            <w:tcW w:w="444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朝阳区文旅局</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实施单位</w:t>
            </w:r>
          </w:p>
        </w:tc>
        <w:tc>
          <w:tcPr>
            <w:tcW w:w="551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北京民俗博物馆</w:t>
            </w:r>
          </w:p>
        </w:tc>
      </w:tr>
      <w:tr w:rsidR="0046194D" w:rsidRPr="00F609F3" w:rsidTr="0046194D">
        <w:trPr>
          <w:trHeight w:val="2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项目负责人</w:t>
            </w:r>
          </w:p>
        </w:tc>
        <w:tc>
          <w:tcPr>
            <w:tcW w:w="4440"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顾宴铭</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联系电话</w:t>
            </w:r>
          </w:p>
        </w:tc>
        <w:tc>
          <w:tcPr>
            <w:tcW w:w="5515"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65514149-812</w:t>
            </w:r>
          </w:p>
        </w:tc>
      </w:tr>
      <w:tr w:rsidR="0046194D" w:rsidRPr="00F609F3" w:rsidTr="0046194D">
        <w:trPr>
          <w:trHeight w:val="285"/>
        </w:trPr>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项目资金</w:t>
            </w:r>
            <w:r w:rsidRPr="00F609F3">
              <w:rPr>
                <w:b/>
                <w:bCs/>
                <w:color w:val="000000"/>
                <w:kern w:val="0"/>
                <w:sz w:val="18"/>
                <w:szCs w:val="18"/>
              </w:rPr>
              <w:br/>
            </w:r>
            <w:r w:rsidRPr="00F609F3">
              <w:rPr>
                <w:rFonts w:ascii="宋体" w:hAnsi="宋体" w:cs="宋体" w:hint="eastAsia"/>
                <w:b/>
                <w:bCs/>
                <w:color w:val="000000"/>
                <w:kern w:val="0"/>
                <w:sz w:val="18"/>
                <w:szCs w:val="18"/>
              </w:rPr>
              <w:t>（万元）</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年初预算数</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全年预算数</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全年执行数</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执行率</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r>
      <w:tr w:rsidR="0046194D" w:rsidRPr="00F609F3" w:rsidTr="0046194D">
        <w:trPr>
          <w:trHeight w:val="285"/>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rPr>
                <w:b/>
                <w:bCs/>
                <w:color w:val="000000"/>
                <w:kern w:val="0"/>
                <w:sz w:val="18"/>
                <w:szCs w:val="18"/>
              </w:rPr>
            </w:pPr>
            <w:r w:rsidRPr="00F609F3">
              <w:rPr>
                <w:b/>
                <w:bCs/>
                <w:color w:val="000000"/>
                <w:kern w:val="0"/>
                <w:sz w:val="18"/>
                <w:szCs w:val="18"/>
              </w:rPr>
              <w:t>年度资金总额</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2.95</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2.95</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2.95</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其中：当年财政拨款</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2.95</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2.95</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2.95</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上年结转资金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3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 xml:space="preserve">  </w:t>
            </w:r>
            <w:r w:rsidRPr="00F609F3">
              <w:rPr>
                <w:b/>
                <w:bCs/>
                <w:color w:val="000000"/>
                <w:kern w:val="0"/>
                <w:sz w:val="18"/>
                <w:szCs w:val="18"/>
              </w:rPr>
              <w:t>其他资金</w:t>
            </w:r>
          </w:p>
        </w:tc>
        <w:tc>
          <w:tcPr>
            <w:tcW w:w="10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w:t>
            </w:r>
          </w:p>
        </w:tc>
      </w:tr>
      <w:tr w:rsidR="0046194D" w:rsidRPr="00F609F3" w:rsidTr="0046194D">
        <w:trPr>
          <w:trHeight w:val="28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年度总体目标</w:t>
            </w:r>
          </w:p>
        </w:tc>
        <w:tc>
          <w:tcPr>
            <w:tcW w:w="542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预期目标</w:t>
            </w:r>
          </w:p>
        </w:tc>
        <w:tc>
          <w:tcPr>
            <w:tcW w:w="697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实际完成情况</w:t>
            </w:r>
          </w:p>
        </w:tc>
      </w:tr>
      <w:tr w:rsidR="0046194D" w:rsidRPr="00F609F3" w:rsidTr="0046194D">
        <w:trPr>
          <w:trHeight w:val="540"/>
        </w:trPr>
        <w:tc>
          <w:tcPr>
            <w:tcW w:w="52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5420" w:type="dxa"/>
            <w:gridSpan w:val="6"/>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参与帮扶扶贫当地文化活动，推动对口扶贫单位进行文化建设。</w:t>
            </w:r>
          </w:p>
        </w:tc>
        <w:tc>
          <w:tcPr>
            <w:tcW w:w="6975" w:type="dxa"/>
            <w:gridSpan w:val="5"/>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完成帮扶扶贫工作，补贴已发放到位。</w:t>
            </w:r>
          </w:p>
        </w:tc>
      </w:tr>
      <w:tr w:rsidR="0046194D" w:rsidRPr="00F609F3" w:rsidTr="0046194D">
        <w:trPr>
          <w:trHeight w:val="87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绩</w:t>
            </w:r>
            <w:r w:rsidRPr="00F609F3">
              <w:rPr>
                <w:rFonts w:ascii="宋体" w:hAnsi="宋体" w:cs="宋体" w:hint="eastAsia"/>
                <w:b/>
                <w:bCs/>
                <w:color w:val="000000"/>
                <w:kern w:val="0"/>
                <w:sz w:val="18"/>
                <w:szCs w:val="18"/>
              </w:rPr>
              <w:br/>
              <w:t>效</w:t>
            </w:r>
            <w:r w:rsidRPr="00F609F3">
              <w:rPr>
                <w:rFonts w:ascii="宋体" w:hAnsi="宋体" w:cs="宋体" w:hint="eastAsia"/>
                <w:b/>
                <w:bCs/>
                <w:color w:val="000000"/>
                <w:kern w:val="0"/>
                <w:sz w:val="18"/>
                <w:szCs w:val="18"/>
              </w:rPr>
              <w:br/>
              <w:t>指</w:t>
            </w:r>
            <w:r w:rsidRPr="00F609F3">
              <w:rPr>
                <w:rFonts w:ascii="宋体" w:hAnsi="宋体" w:cs="宋体" w:hint="eastAsia"/>
                <w:b/>
                <w:bCs/>
                <w:color w:val="000000"/>
                <w:kern w:val="0"/>
                <w:sz w:val="18"/>
                <w:szCs w:val="18"/>
              </w:rPr>
              <w:br/>
              <w:t>标</w:t>
            </w:r>
          </w:p>
        </w:tc>
        <w:tc>
          <w:tcPr>
            <w:tcW w:w="9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一级指标</w:t>
            </w:r>
          </w:p>
        </w:tc>
        <w:tc>
          <w:tcPr>
            <w:tcW w:w="8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二级指标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三级指标</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年度</w:t>
            </w:r>
            <w:r w:rsidRPr="00F609F3">
              <w:rPr>
                <w:rFonts w:ascii="宋体" w:hAnsi="宋体" w:cs="宋体" w:hint="eastAsia"/>
                <w:b/>
                <w:bCs/>
                <w:color w:val="000000"/>
                <w:kern w:val="0"/>
                <w:sz w:val="18"/>
                <w:szCs w:val="18"/>
              </w:rPr>
              <w:br/>
              <w:t>指标值</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实际</w:t>
            </w:r>
            <w:r w:rsidRPr="00F609F3">
              <w:rPr>
                <w:rFonts w:ascii="宋体" w:hAnsi="宋体" w:cs="宋体" w:hint="eastAsia"/>
                <w:b/>
                <w:bCs/>
                <w:color w:val="000000"/>
                <w:kern w:val="0"/>
                <w:sz w:val="18"/>
                <w:szCs w:val="18"/>
              </w:rPr>
              <w:br/>
              <w:t>完成值</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分值</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得分</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偏差原因分析及改进措施</w:t>
            </w:r>
          </w:p>
        </w:tc>
      </w:tr>
      <w:tr w:rsidR="0046194D" w:rsidRPr="00F609F3" w:rsidTr="0046194D">
        <w:trPr>
          <w:trHeight w:val="5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产出指标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数量指标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：参与帮扶扶贫当地文化活动</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≥15次</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15</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8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质量指标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：扶贫单位文化内涵</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定性</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优</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2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时效指标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：在对口单位支援时间</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rFonts w:ascii="宋体" w:hAnsi="宋体" w:hint="eastAsia"/>
                <w:color w:val="000000"/>
                <w:kern w:val="0"/>
                <w:sz w:val="18"/>
                <w:szCs w:val="18"/>
              </w:rPr>
              <w:t>≥</w:t>
            </w:r>
            <w:r w:rsidRPr="00F609F3">
              <w:rPr>
                <w:color w:val="000000"/>
                <w:kern w:val="0"/>
                <w:sz w:val="18"/>
                <w:szCs w:val="18"/>
              </w:rPr>
              <w:t>6</w:t>
            </w:r>
            <w:r w:rsidRPr="00F609F3">
              <w:rPr>
                <w:rFonts w:ascii="宋体" w:hAnsi="宋体" w:hint="eastAsia"/>
                <w:color w:val="000000"/>
                <w:kern w:val="0"/>
                <w:sz w:val="18"/>
                <w:szCs w:val="18"/>
              </w:rPr>
              <w:t>个月</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12</w:t>
            </w:r>
            <w:r w:rsidRPr="00F609F3">
              <w:rPr>
                <w:rFonts w:ascii="宋体" w:hAnsi="宋体" w:hint="eastAsia"/>
                <w:color w:val="000000"/>
                <w:kern w:val="0"/>
                <w:sz w:val="18"/>
                <w:szCs w:val="18"/>
              </w:rPr>
              <w:t>个月</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kern w:val="0"/>
                <w:sz w:val="18"/>
                <w:szCs w:val="18"/>
              </w:rPr>
            </w:pPr>
            <w:r w:rsidRPr="00F609F3">
              <w:rPr>
                <w:rFonts w:ascii="宋体" w:hAnsi="宋体" w:cs="宋体" w:hint="eastAsia"/>
                <w:b/>
                <w:bCs/>
                <w:kern w:val="0"/>
                <w:sz w:val="18"/>
                <w:szCs w:val="18"/>
              </w:rPr>
              <w:t>成本指标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：各项补贴发放金额</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29500</w:t>
            </w:r>
            <w:r w:rsidRPr="00F609F3">
              <w:rPr>
                <w:rFonts w:ascii="宋体" w:hAnsi="宋体" w:hint="eastAsia"/>
                <w:color w:val="000000"/>
                <w:kern w:val="0"/>
                <w:sz w:val="18"/>
                <w:szCs w:val="18"/>
              </w:rPr>
              <w:t>元</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29500</w:t>
            </w:r>
            <w:r w:rsidRPr="00F609F3">
              <w:rPr>
                <w:rFonts w:ascii="宋体" w:hAnsi="宋体" w:hint="eastAsia"/>
                <w:color w:val="000000"/>
                <w:kern w:val="0"/>
                <w:sz w:val="18"/>
                <w:szCs w:val="18"/>
              </w:rPr>
              <w:t>元</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社会成</w:t>
            </w:r>
            <w:r w:rsidRPr="00F609F3">
              <w:rPr>
                <w:rFonts w:ascii="宋体" w:hAnsi="宋体" w:cs="宋体" w:hint="eastAsia"/>
                <w:b/>
                <w:bCs/>
                <w:color w:val="000000"/>
                <w:kern w:val="0"/>
                <w:sz w:val="18"/>
                <w:szCs w:val="18"/>
              </w:rPr>
              <w:lastRenderedPageBreak/>
              <w:t>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lastRenderedPageBreak/>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生态环境成本指标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效益指标</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经济效益指标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525"/>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社会效益指标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：推动对口扶贫单位进行文化建设</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定性</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优</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20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生态效益指标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可持续影响指标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b/>
                <w:bCs/>
                <w:color w:val="000000"/>
                <w:kern w:val="0"/>
                <w:sz w:val="18"/>
                <w:szCs w:val="18"/>
              </w:rPr>
              <w:t>指标</w:t>
            </w:r>
            <w:r w:rsidRPr="00F609F3">
              <w:rPr>
                <w:b/>
                <w:bCs/>
                <w:color w:val="000000"/>
                <w:kern w:val="0"/>
                <w:sz w:val="18"/>
                <w:szCs w:val="18"/>
              </w:rPr>
              <w:t>1</w:t>
            </w: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指标</w:t>
            </w:r>
            <w:r w:rsidRPr="00F609F3">
              <w:rPr>
                <w:color w:val="000000"/>
                <w:kern w:val="0"/>
                <w:sz w:val="18"/>
                <w:szCs w:val="18"/>
              </w:rPr>
              <w:t>2</w:t>
            </w:r>
            <w:r w:rsidRPr="00F609F3">
              <w:rPr>
                <w:rFonts w:ascii="宋体" w:hAnsi="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30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b/>
                <w:bCs/>
                <w:color w:val="000000"/>
                <w:kern w:val="0"/>
                <w:sz w:val="18"/>
                <w:szCs w:val="18"/>
              </w:rPr>
            </w:pPr>
            <w:r w:rsidRPr="00F609F3">
              <w:rPr>
                <w:rFonts w:ascii="宋体" w:hAnsi="宋体" w:cs="宋体" w:hint="eastAsia"/>
                <w:b/>
                <w:bCs/>
                <w:color w:val="000000"/>
                <w:kern w:val="0"/>
                <w:sz w:val="18"/>
                <w:szCs w:val="18"/>
              </w:rPr>
              <w:t>满意度</w:t>
            </w:r>
            <w:r w:rsidRPr="00F609F3">
              <w:rPr>
                <w:b/>
                <w:bCs/>
                <w:color w:val="000000"/>
                <w:kern w:val="0"/>
                <w:sz w:val="18"/>
                <w:szCs w:val="18"/>
              </w:rPr>
              <w:br/>
            </w:r>
            <w:r w:rsidRPr="00F609F3">
              <w:rPr>
                <w:rFonts w:ascii="宋体" w:hAnsi="宋体" w:cs="宋体" w:hint="eastAsia"/>
                <w:b/>
                <w:bCs/>
                <w:color w:val="000000"/>
                <w:kern w:val="0"/>
                <w:sz w:val="18"/>
                <w:szCs w:val="18"/>
              </w:rPr>
              <w:t>指标</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服务对象满意度指标</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b/>
                <w:bCs/>
                <w:color w:val="000000"/>
                <w:kern w:val="0"/>
                <w:sz w:val="18"/>
                <w:szCs w:val="18"/>
              </w:rPr>
            </w:pPr>
            <w:r w:rsidRPr="00F609F3">
              <w:rPr>
                <w:rFonts w:ascii="宋体" w:hAnsi="宋体" w:hint="eastAsia"/>
                <w:b/>
                <w:bCs/>
                <w:color w:val="000000"/>
                <w:kern w:val="0"/>
                <w:sz w:val="18"/>
                <w:szCs w:val="18"/>
              </w:rPr>
              <w:t>指标</w:t>
            </w:r>
            <w:r w:rsidRPr="00F609F3">
              <w:rPr>
                <w:b/>
                <w:bCs/>
                <w:color w:val="000000"/>
                <w:kern w:val="0"/>
                <w:sz w:val="18"/>
                <w:szCs w:val="18"/>
              </w:rPr>
              <w:t>1</w:t>
            </w:r>
            <w:r w:rsidRPr="00F609F3">
              <w:rPr>
                <w:rFonts w:ascii="宋体" w:hAnsi="宋体" w:hint="eastAsia"/>
                <w:color w:val="000000"/>
                <w:kern w:val="0"/>
                <w:sz w:val="18"/>
                <w:szCs w:val="18"/>
              </w:rPr>
              <w:t>：扶贫单位满意度</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定性</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rFonts w:ascii="宋体" w:hAnsi="宋体" w:cs="宋体"/>
                <w:color w:val="000000"/>
                <w:kern w:val="0"/>
                <w:sz w:val="18"/>
                <w:szCs w:val="18"/>
              </w:rPr>
            </w:pPr>
            <w:r w:rsidRPr="00F609F3">
              <w:rPr>
                <w:rFonts w:ascii="宋体" w:hAnsi="宋体" w:cs="宋体" w:hint="eastAsia"/>
                <w:color w:val="000000"/>
                <w:kern w:val="0"/>
                <w:sz w:val="18"/>
                <w:szCs w:val="18"/>
              </w:rPr>
              <w:t>优</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rFonts w:ascii="宋体" w:hAnsi="宋体" w:cs="宋体"/>
                <w:color w:val="000000"/>
                <w:kern w:val="0"/>
                <w:sz w:val="18"/>
                <w:szCs w:val="18"/>
              </w:rPr>
            </w:pPr>
            <w:r w:rsidRPr="00F609F3">
              <w:rPr>
                <w:rFonts w:ascii="宋体" w:hAnsi="宋体" w:cs="宋体" w:hint="eastAsia"/>
                <w:color w:val="000000"/>
                <w:kern w:val="0"/>
                <w:sz w:val="18"/>
                <w:szCs w:val="18"/>
              </w:rPr>
              <w:t>指标</w:t>
            </w:r>
            <w:r w:rsidRPr="00F609F3">
              <w:rPr>
                <w:color w:val="000000"/>
                <w:kern w:val="0"/>
                <w:sz w:val="18"/>
                <w:szCs w:val="18"/>
              </w:rPr>
              <w:t>2</w:t>
            </w:r>
            <w:r w:rsidRPr="00F609F3">
              <w:rPr>
                <w:rFonts w:ascii="宋体" w:hAnsi="宋体" w:cs="宋体" w:hint="eastAsia"/>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270"/>
        </w:trPr>
        <w:tc>
          <w:tcPr>
            <w:tcW w:w="52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46194D" w:rsidRPr="00F609F3" w:rsidRDefault="0046194D" w:rsidP="00F2254F">
            <w:pPr>
              <w:widowControl/>
              <w:jc w:val="left"/>
              <w:rPr>
                <w:rFonts w:ascii="宋体" w:hAnsi="宋体" w:cs="宋体"/>
                <w:b/>
                <w:bCs/>
                <w:color w:val="000000"/>
                <w:kern w:val="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46194D" w:rsidRPr="00F609F3" w:rsidRDefault="0046194D" w:rsidP="00F2254F">
            <w:pPr>
              <w:widowControl/>
              <w:jc w:val="left"/>
              <w:rPr>
                <w:b/>
                <w:bCs/>
                <w:color w:val="000000"/>
                <w:kern w:val="0"/>
                <w:sz w:val="18"/>
                <w:szCs w:val="18"/>
              </w:rPr>
            </w:pP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left"/>
              <w:rPr>
                <w:color w:val="000000"/>
                <w:kern w:val="0"/>
                <w:sz w:val="18"/>
                <w:szCs w:val="18"/>
              </w:rPr>
            </w:pPr>
            <w:r w:rsidRPr="00F609F3">
              <w:rPr>
                <w:color w:val="000000"/>
                <w:kern w:val="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c>
          <w:tcPr>
            <w:tcW w:w="4235"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 xml:space="preserve">　</w:t>
            </w:r>
          </w:p>
        </w:tc>
      </w:tr>
      <w:tr w:rsidR="0046194D" w:rsidRPr="00F609F3" w:rsidTr="0046194D">
        <w:trPr>
          <w:trHeight w:val="495"/>
        </w:trPr>
        <w:tc>
          <w:tcPr>
            <w:tcW w:w="71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总分</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b/>
                <w:bCs/>
                <w:color w:val="000000"/>
                <w:kern w:val="0"/>
                <w:sz w:val="18"/>
                <w:szCs w:val="18"/>
              </w:rPr>
            </w:pPr>
            <w:r w:rsidRPr="00F609F3">
              <w:rPr>
                <w:b/>
                <w:bCs/>
                <w:color w:val="000000"/>
                <w:kern w:val="0"/>
                <w:sz w:val="18"/>
                <w:szCs w:val="18"/>
              </w:rPr>
              <w:t>100</w:t>
            </w:r>
          </w:p>
        </w:tc>
        <w:tc>
          <w:tcPr>
            <w:tcW w:w="800" w:type="dxa"/>
            <w:tcBorders>
              <w:top w:val="nil"/>
              <w:left w:val="nil"/>
              <w:bottom w:val="single" w:sz="4" w:space="0" w:color="auto"/>
              <w:right w:val="single" w:sz="4" w:space="0" w:color="auto"/>
            </w:tcBorders>
            <w:shd w:val="clear" w:color="auto" w:fill="auto"/>
            <w:vAlign w:val="center"/>
            <w:hideMark/>
          </w:tcPr>
          <w:p w:rsidR="0046194D" w:rsidRPr="00F609F3" w:rsidRDefault="0046194D" w:rsidP="00F2254F">
            <w:pPr>
              <w:widowControl/>
              <w:jc w:val="center"/>
              <w:rPr>
                <w:color w:val="000000"/>
                <w:kern w:val="0"/>
                <w:sz w:val="18"/>
                <w:szCs w:val="18"/>
              </w:rPr>
            </w:pPr>
            <w:r w:rsidRPr="00F609F3">
              <w:rPr>
                <w:color w:val="000000"/>
                <w:kern w:val="0"/>
                <w:sz w:val="18"/>
                <w:szCs w:val="18"/>
              </w:rPr>
              <w:t>100</w:t>
            </w:r>
          </w:p>
        </w:tc>
        <w:tc>
          <w:tcPr>
            <w:tcW w:w="4235" w:type="dxa"/>
            <w:tcBorders>
              <w:top w:val="nil"/>
              <w:left w:val="nil"/>
              <w:bottom w:val="single" w:sz="4" w:space="0" w:color="auto"/>
              <w:right w:val="single" w:sz="4" w:space="0" w:color="auto"/>
            </w:tcBorders>
            <w:shd w:val="clear" w:color="auto" w:fill="auto"/>
            <w:noWrap/>
            <w:vAlign w:val="center"/>
            <w:hideMark/>
          </w:tcPr>
          <w:p w:rsidR="0046194D" w:rsidRPr="00F609F3" w:rsidRDefault="0046194D" w:rsidP="00F2254F">
            <w:pPr>
              <w:widowControl/>
              <w:jc w:val="left"/>
              <w:rPr>
                <w:rFonts w:ascii="宋体" w:hAnsi="宋体" w:cs="宋体"/>
                <w:color w:val="000000"/>
                <w:kern w:val="0"/>
                <w:sz w:val="22"/>
                <w:szCs w:val="22"/>
              </w:rPr>
            </w:pPr>
            <w:r w:rsidRPr="00F609F3">
              <w:rPr>
                <w:rFonts w:ascii="宋体" w:hAnsi="宋体" w:cs="宋体" w:hint="eastAsia"/>
                <w:color w:val="000000"/>
                <w:kern w:val="0"/>
                <w:sz w:val="22"/>
                <w:szCs w:val="22"/>
              </w:rPr>
              <w:t xml:space="preserve">　</w:t>
            </w:r>
          </w:p>
        </w:tc>
      </w:tr>
    </w:tbl>
    <w:p w:rsidR="0046194D" w:rsidRPr="00F609F3" w:rsidRDefault="0046194D" w:rsidP="0046194D">
      <w:pPr>
        <w:rPr>
          <w:rFonts w:ascii="仿宋_GB2312" w:eastAsia="仿宋_GB2312" w:hint="eastAsia"/>
          <w:sz w:val="28"/>
          <w:szCs w:val="28"/>
        </w:rPr>
      </w:pPr>
    </w:p>
    <w:p w:rsidR="00464AE0" w:rsidRDefault="00464AE0" w:rsidP="0046194D">
      <w:pPr>
        <w:tabs>
          <w:tab w:val="left" w:pos="11199"/>
        </w:tabs>
      </w:pPr>
    </w:p>
    <w:sectPr w:rsidR="00464AE0" w:rsidSect="0046194D">
      <w:footerReference w:type="even" r:id="rId5"/>
      <w:footerReference w:type="default" r:id="rId6"/>
      <w:pgSz w:w="16838" w:h="11906" w:orient="landscape" w:code="9"/>
      <w:pgMar w:top="1134" w:right="1134" w:bottom="1134" w:left="1134"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FE" w:rsidRDefault="0046194D">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15</w:t>
    </w:r>
    <w:r>
      <w:fldChar w:fldCharType="end"/>
    </w:r>
  </w:p>
  <w:p w:rsidR="00E328FE" w:rsidRDefault="0046194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FE" w:rsidRDefault="0046194D">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noProof/>
      </w:rPr>
      <w:t>16</w:t>
    </w:r>
    <w:r>
      <w:fldChar w:fldCharType="end"/>
    </w:r>
  </w:p>
  <w:p w:rsidR="00E328FE" w:rsidRDefault="0046194D">
    <w:pPr>
      <w:pStyle w:val="a7"/>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70712"/>
    <w:multiLevelType w:val="hybridMultilevel"/>
    <w:tmpl w:val="DB40A4FC"/>
    <w:lvl w:ilvl="0" w:tplc="468CFA10">
      <w:start w:val="1"/>
      <w:numFmt w:val="japaneseCounting"/>
      <w:lvlText w:val="（%1）"/>
      <w:lvlJc w:val="left"/>
      <w:pPr>
        <w:ind w:left="1305" w:hanging="8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A4A0D99"/>
    <w:multiLevelType w:val="hybridMultilevel"/>
    <w:tmpl w:val="63A08A78"/>
    <w:lvl w:ilvl="0" w:tplc="78CEF3D8">
      <w:start w:val="1"/>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194D"/>
    <w:rsid w:val="0046194D"/>
    <w:rsid w:val="00464A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6194D"/>
    <w:pPr>
      <w:widowControl w:val="0"/>
      <w:jc w:val="both"/>
    </w:pPr>
    <w:rPr>
      <w:rFonts w:ascii="Times New Roman" w:eastAsia="宋体" w:hAnsi="Times New Roman" w:cs="Times New Roman"/>
      <w:szCs w:val="24"/>
    </w:rPr>
  </w:style>
  <w:style w:type="paragraph" w:styleId="2">
    <w:name w:val="heading 2"/>
    <w:basedOn w:val="a"/>
    <w:next w:val="a"/>
    <w:link w:val="2Char"/>
    <w:qFormat/>
    <w:rsid w:val="0046194D"/>
    <w:pPr>
      <w:keepNext/>
      <w:keepLines/>
      <w:spacing w:before="100" w:beforeAutospacing="1" w:after="100" w:afterAutospacing="1"/>
      <w:outlineLvl w:val="1"/>
    </w:pPr>
    <w:rPr>
      <w:rFonts w:ascii="Cambria" w:eastAsia="黑体" w:hAnsi="Cambria"/>
      <w:b/>
      <w:bCs/>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6194D"/>
    <w:rPr>
      <w:rFonts w:ascii="Cambria" w:eastAsia="黑体" w:hAnsi="Cambria" w:cs="Times New Roman"/>
      <w:b/>
      <w:bCs/>
      <w:kern w:val="0"/>
      <w:sz w:val="36"/>
      <w:szCs w:val="32"/>
    </w:rPr>
  </w:style>
  <w:style w:type="paragraph" w:styleId="a3">
    <w:name w:val="Normal Indent"/>
    <w:basedOn w:val="a"/>
    <w:qFormat/>
    <w:rsid w:val="0046194D"/>
    <w:pPr>
      <w:ind w:firstLineChars="200" w:firstLine="200"/>
    </w:pPr>
  </w:style>
  <w:style w:type="paragraph" w:styleId="a4">
    <w:name w:val="Body Text Indent"/>
    <w:basedOn w:val="a"/>
    <w:link w:val="Char"/>
    <w:qFormat/>
    <w:rsid w:val="0046194D"/>
    <w:pPr>
      <w:ind w:firstLine="645"/>
    </w:pPr>
    <w:rPr>
      <w:rFonts w:ascii="仿宋_GB2312" w:eastAsia="仿宋_GB2312" w:hAnsi="Calibri"/>
      <w:sz w:val="32"/>
      <w:szCs w:val="32"/>
    </w:rPr>
  </w:style>
  <w:style w:type="character" w:customStyle="1" w:styleId="Char">
    <w:name w:val="正文文本缩进 Char"/>
    <w:basedOn w:val="a0"/>
    <w:link w:val="a4"/>
    <w:rsid w:val="0046194D"/>
    <w:rPr>
      <w:rFonts w:ascii="仿宋_GB2312" w:eastAsia="仿宋_GB2312" w:hAnsi="Calibri" w:cs="Times New Roman"/>
      <w:sz w:val="32"/>
      <w:szCs w:val="32"/>
    </w:rPr>
  </w:style>
  <w:style w:type="paragraph" w:styleId="a5">
    <w:name w:val="Date"/>
    <w:basedOn w:val="a"/>
    <w:next w:val="a"/>
    <w:link w:val="Char0"/>
    <w:rsid w:val="0046194D"/>
    <w:pPr>
      <w:ind w:leftChars="2500" w:left="100"/>
    </w:pPr>
  </w:style>
  <w:style w:type="character" w:customStyle="1" w:styleId="Char0">
    <w:name w:val="日期 Char"/>
    <w:basedOn w:val="a0"/>
    <w:link w:val="a5"/>
    <w:rsid w:val="0046194D"/>
    <w:rPr>
      <w:rFonts w:ascii="Times New Roman" w:eastAsia="宋体" w:hAnsi="Times New Roman" w:cs="Times New Roman"/>
      <w:szCs w:val="24"/>
    </w:rPr>
  </w:style>
  <w:style w:type="paragraph" w:styleId="a6">
    <w:name w:val="Balloon Text"/>
    <w:basedOn w:val="a"/>
    <w:link w:val="Char1"/>
    <w:semiHidden/>
    <w:qFormat/>
    <w:rsid w:val="0046194D"/>
    <w:rPr>
      <w:sz w:val="18"/>
      <w:szCs w:val="18"/>
    </w:rPr>
  </w:style>
  <w:style w:type="character" w:customStyle="1" w:styleId="Char1">
    <w:name w:val="批注框文本 Char"/>
    <w:basedOn w:val="a0"/>
    <w:link w:val="a6"/>
    <w:semiHidden/>
    <w:rsid w:val="0046194D"/>
    <w:rPr>
      <w:rFonts w:ascii="Times New Roman" w:eastAsia="宋体" w:hAnsi="Times New Roman" w:cs="Times New Roman"/>
      <w:sz w:val="18"/>
      <w:szCs w:val="18"/>
    </w:rPr>
  </w:style>
  <w:style w:type="paragraph" w:styleId="a7">
    <w:name w:val="footer"/>
    <w:basedOn w:val="a"/>
    <w:link w:val="Char2"/>
    <w:qFormat/>
    <w:rsid w:val="0046194D"/>
    <w:pPr>
      <w:tabs>
        <w:tab w:val="center" w:pos="4153"/>
        <w:tab w:val="right" w:pos="8306"/>
      </w:tabs>
      <w:snapToGrid w:val="0"/>
      <w:jc w:val="left"/>
    </w:pPr>
    <w:rPr>
      <w:sz w:val="18"/>
      <w:szCs w:val="18"/>
    </w:rPr>
  </w:style>
  <w:style w:type="character" w:customStyle="1" w:styleId="Char2">
    <w:name w:val="页脚 Char"/>
    <w:basedOn w:val="a0"/>
    <w:link w:val="a7"/>
    <w:qFormat/>
    <w:rsid w:val="0046194D"/>
    <w:rPr>
      <w:rFonts w:ascii="Times New Roman" w:eastAsia="宋体" w:hAnsi="Times New Roman" w:cs="Times New Roman"/>
      <w:sz w:val="18"/>
      <w:szCs w:val="18"/>
    </w:rPr>
  </w:style>
  <w:style w:type="paragraph" w:styleId="a8">
    <w:name w:val="header"/>
    <w:basedOn w:val="a"/>
    <w:link w:val="Char3"/>
    <w:qFormat/>
    <w:rsid w:val="0046194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3">
    <w:name w:val="页眉 Char"/>
    <w:basedOn w:val="a0"/>
    <w:link w:val="a8"/>
    <w:qFormat/>
    <w:rsid w:val="0046194D"/>
    <w:rPr>
      <w:rFonts w:ascii="Calibri" w:eastAsia="宋体" w:hAnsi="Calibri" w:cs="Times New Roman"/>
      <w:sz w:val="18"/>
      <w:szCs w:val="18"/>
    </w:rPr>
  </w:style>
  <w:style w:type="paragraph" w:styleId="a9">
    <w:name w:val="Normal (Web)"/>
    <w:basedOn w:val="a"/>
    <w:unhideWhenUsed/>
    <w:qFormat/>
    <w:rsid w:val="0046194D"/>
    <w:pPr>
      <w:spacing w:before="100" w:beforeAutospacing="1" w:after="100" w:afterAutospacing="1"/>
      <w:ind w:right="238"/>
      <w:jc w:val="left"/>
    </w:pPr>
    <w:rPr>
      <w:b/>
      <w:kern w:val="0"/>
      <w:sz w:val="24"/>
      <w:szCs w:val="20"/>
    </w:rPr>
  </w:style>
  <w:style w:type="character" w:styleId="aa">
    <w:name w:val="Strong"/>
    <w:qFormat/>
    <w:rsid w:val="0046194D"/>
    <w:rPr>
      <w:b/>
    </w:rPr>
  </w:style>
  <w:style w:type="character" w:styleId="ab">
    <w:name w:val="page number"/>
    <w:qFormat/>
    <w:rsid w:val="0046194D"/>
  </w:style>
  <w:style w:type="paragraph" w:customStyle="1" w:styleId="CharCharCharCharCharCharChar">
    <w:name w:val=" Char Char Char Char Char Char Char"/>
    <w:basedOn w:val="a"/>
    <w:qFormat/>
    <w:rsid w:val="0046194D"/>
    <w:rPr>
      <w:rFonts w:ascii="Tahoma" w:hAnsi="Tahoma"/>
      <w:sz w:val="24"/>
      <w:szCs w:val="20"/>
    </w:rPr>
  </w:style>
  <w:style w:type="paragraph" w:customStyle="1" w:styleId="Char1CharCharChar">
    <w:name w:val="Char1 Char Char Char"/>
    <w:basedOn w:val="a"/>
    <w:qFormat/>
    <w:rsid w:val="0046194D"/>
    <w:pPr>
      <w:widowControl/>
      <w:spacing w:after="160" w:line="240" w:lineRule="exact"/>
      <w:jc w:val="left"/>
    </w:pPr>
    <w:rPr>
      <w:szCs w:val="20"/>
    </w:rPr>
  </w:style>
  <w:style w:type="paragraph" w:customStyle="1" w:styleId="Char4">
    <w:name w:val="Char"/>
    <w:basedOn w:val="a"/>
    <w:qFormat/>
    <w:rsid w:val="0046194D"/>
    <w:rPr>
      <w:rFonts w:ascii="Tahoma" w:hAnsi="Tahoma"/>
      <w:sz w:val="24"/>
      <w:szCs w:val="20"/>
    </w:rPr>
  </w:style>
  <w:style w:type="paragraph" w:customStyle="1" w:styleId="CharChar3CharChar">
    <w:name w:val="Char Char3 Char Char"/>
    <w:basedOn w:val="a"/>
    <w:qFormat/>
    <w:rsid w:val="0046194D"/>
    <w:rPr>
      <w:szCs w:val="21"/>
    </w:rPr>
  </w:style>
  <w:style w:type="paragraph" w:styleId="ac">
    <w:name w:val="List Paragraph"/>
    <w:basedOn w:val="a"/>
    <w:uiPriority w:val="34"/>
    <w:qFormat/>
    <w:rsid w:val="0046194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1454</Words>
  <Characters>8288</Characters>
  <Application>Microsoft Office Word</Application>
  <DocSecurity>0</DocSecurity>
  <Lines>69</Lines>
  <Paragraphs>19</Paragraphs>
  <ScaleCrop>false</ScaleCrop>
  <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2024-08-27T01:38:00Z</dcterms:created>
  <dcterms:modified xsi:type="dcterms:W3CDTF">2024-08-27T01:42:00Z</dcterms:modified>
</cp:coreProperties>
</file>