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4A284E">
      <w:pPr>
        <w:keepNext w:val="0"/>
        <w:keepLines w:val="0"/>
        <w:pageBreakBefore w:val="0"/>
        <w:widowControl/>
        <w:kinsoku w:val="0"/>
        <w:overflowPunct/>
        <w:topLinePunct w:val="0"/>
        <w:autoSpaceDN w:val="0"/>
        <w:bidi w:val="0"/>
        <w:adjustRightInd w:val="0"/>
        <w:snapToGrid w:val="0"/>
        <w:spacing w:line="240" w:lineRule="auto"/>
        <w:ind w:left="0" w:right="0" w:firstLine="640" w:firstLineChars="200"/>
        <w:textAlignment w:val="baseline"/>
        <w:rPr>
          <w:rFonts w:hint="default" w:ascii="Times New Roman" w:hAnsi="Times New Roman" w:eastAsia="仿宋_GB2312" w:cs="Times New Roman"/>
          <w:sz w:val="32"/>
          <w:szCs w:val="32"/>
        </w:rPr>
      </w:pPr>
    </w:p>
    <w:p w14:paraId="633F59F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textAlignment w:val="baseline"/>
        <w:rPr>
          <w:rFonts w:hint="default" w:ascii="Times New Roman" w:hAnsi="Times New Roman" w:eastAsia="仿宋_GB2312" w:cs="Times New Roman"/>
          <w:sz w:val="32"/>
          <w:szCs w:val="32"/>
        </w:rPr>
      </w:pPr>
    </w:p>
    <w:p w14:paraId="3AF7981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方正公文小标宋" w:hAnsi="方正公文小标宋" w:eastAsia="方正公文小标宋" w:cs="方正公文小标宋"/>
          <w:sz w:val="40"/>
          <w:szCs w:val="40"/>
        </w:rPr>
      </w:pPr>
      <w:r>
        <w:rPr>
          <w:rFonts w:hint="eastAsia" w:ascii="方正公文小标宋" w:hAnsi="方正公文小标宋" w:eastAsia="方正公文小标宋" w:cs="方正公文小标宋"/>
          <w:spacing w:val="9"/>
          <w:sz w:val="40"/>
          <w:szCs w:val="40"/>
        </w:rPr>
        <w:t>朝阳区</w:t>
      </w:r>
      <w:r>
        <w:rPr>
          <w:rFonts w:hint="eastAsia" w:ascii="方正公文小标宋" w:hAnsi="方正公文小标宋" w:eastAsia="方正公文小标宋" w:cs="方正公文小标宋"/>
          <w:spacing w:val="9"/>
          <w:sz w:val="40"/>
          <w:szCs w:val="40"/>
          <w:lang w:val="en-US" w:eastAsia="zh-CN"/>
        </w:rPr>
        <w:t>黑庄户</w:t>
      </w:r>
      <w:r>
        <w:rPr>
          <w:rFonts w:hint="eastAsia" w:ascii="方正公文小标宋" w:hAnsi="方正公文小标宋" w:eastAsia="方正公文小标宋" w:cs="方正公文小标宋"/>
          <w:spacing w:val="9"/>
          <w:sz w:val="40"/>
          <w:szCs w:val="40"/>
        </w:rPr>
        <w:t>地区</w:t>
      </w:r>
    </w:p>
    <w:p w14:paraId="547A62A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方正公文小标宋" w:hAnsi="方正公文小标宋" w:eastAsia="方正公文小标宋" w:cs="方正公文小标宋"/>
          <w:sz w:val="40"/>
          <w:szCs w:val="40"/>
        </w:rPr>
      </w:pPr>
      <w:r>
        <w:rPr>
          <w:rFonts w:hint="eastAsia" w:ascii="方正公文小标宋" w:hAnsi="方正公文小标宋" w:eastAsia="方正公文小标宋" w:cs="方正公文小标宋"/>
          <w:spacing w:val="-7"/>
          <w:sz w:val="40"/>
          <w:szCs w:val="40"/>
        </w:rPr>
        <w:t>202</w:t>
      </w:r>
      <w:r>
        <w:rPr>
          <w:rFonts w:hint="eastAsia" w:ascii="方正公文小标宋" w:hAnsi="方正公文小标宋" w:eastAsia="方正公文小标宋" w:cs="方正公文小标宋"/>
          <w:spacing w:val="-7"/>
          <w:sz w:val="40"/>
          <w:szCs w:val="40"/>
          <w:lang w:val="en-US" w:eastAsia="zh-CN"/>
        </w:rPr>
        <w:t>6</w:t>
      </w:r>
      <w:r>
        <w:rPr>
          <w:rFonts w:hint="eastAsia" w:ascii="方正公文小标宋" w:hAnsi="方正公文小标宋" w:eastAsia="方正公文小标宋" w:cs="方正公文小标宋"/>
          <w:spacing w:val="-7"/>
          <w:sz w:val="40"/>
          <w:szCs w:val="40"/>
        </w:rPr>
        <w:t>年</w:t>
      </w:r>
      <w:r>
        <w:rPr>
          <w:rFonts w:hint="eastAsia" w:ascii="方正公文小标宋" w:hAnsi="方正公文小标宋" w:eastAsia="方正公文小标宋" w:cs="方正公文小标宋"/>
          <w:spacing w:val="-7"/>
          <w:sz w:val="40"/>
          <w:szCs w:val="40"/>
          <w:lang w:val="en-US" w:eastAsia="zh-CN"/>
        </w:rPr>
        <w:t>4</w:t>
      </w:r>
      <w:r>
        <w:rPr>
          <w:rFonts w:hint="eastAsia" w:ascii="方正公文小标宋" w:hAnsi="方正公文小标宋" w:eastAsia="方正公文小标宋" w:cs="方正公文小标宋"/>
          <w:spacing w:val="-7"/>
          <w:sz w:val="40"/>
          <w:szCs w:val="40"/>
        </w:rPr>
        <w:t>月养老服务补贴津贴发放情况</w:t>
      </w:r>
    </w:p>
    <w:p w14:paraId="2EEC3D28">
      <w:pPr>
        <w:pStyle w:val="2"/>
        <w:keepNext w:val="0"/>
        <w:keepLines w:val="0"/>
        <w:pageBreakBefore w:val="0"/>
        <w:widowControl/>
        <w:kinsoku w:val="0"/>
        <w:overflowPunct/>
        <w:topLinePunct w:val="0"/>
        <w:autoSpaceDN w:val="0"/>
        <w:bidi w:val="0"/>
        <w:adjustRightInd w:val="0"/>
        <w:snapToGrid w:val="0"/>
        <w:spacing w:line="240" w:lineRule="auto"/>
        <w:ind w:left="0" w:right="0" w:firstLine="684" w:firstLineChars="200"/>
        <w:textAlignment w:val="baseline"/>
        <w:rPr>
          <w:rFonts w:hint="default" w:ascii="Times New Roman" w:hAnsi="Times New Roman" w:eastAsia="仿宋_GB2312" w:cs="Times New Roman"/>
          <w:spacing w:val="11"/>
          <w:sz w:val="32"/>
          <w:szCs w:val="32"/>
        </w:rPr>
      </w:pPr>
    </w:p>
    <w:p w14:paraId="6FB98E2C">
      <w:pPr>
        <w:pStyle w:val="2"/>
        <w:keepNext w:val="0"/>
        <w:keepLines w:val="0"/>
        <w:pageBreakBefore w:val="0"/>
        <w:widowControl/>
        <w:kinsoku w:val="0"/>
        <w:wordWrap w:val="0"/>
        <w:overflowPunct/>
        <w:topLinePunct w:val="0"/>
        <w:autoSpaceDE/>
        <w:autoSpaceDN w:val="0"/>
        <w:bidi w:val="0"/>
        <w:adjustRightInd w:val="0"/>
        <w:snapToGrid w:val="0"/>
        <w:spacing w:line="240" w:lineRule="auto"/>
        <w:ind w:left="0" w:right="0" w:firstLine="640" w:firstLineChars="200"/>
        <w:textAlignment w:val="baseline"/>
        <w:rPr>
          <w:rFonts w:hint="default" w:ascii="Times New Roman" w:hAnsi="Times New Roman" w:eastAsia="仿宋_GB2312" w:cs="Times New Roman"/>
          <w:spacing w:val="0"/>
          <w:sz w:val="32"/>
          <w:szCs w:val="32"/>
          <w:highlight w:val="none"/>
          <w:lang w:val="en-US" w:eastAsia="zh-CN"/>
        </w:rPr>
      </w:pPr>
      <w:r>
        <w:rPr>
          <w:rFonts w:hint="default" w:ascii="Times New Roman" w:hAnsi="Times New Roman" w:eastAsia="仿宋_GB2312" w:cs="Times New Roman"/>
          <w:spacing w:val="0"/>
          <w:sz w:val="32"/>
          <w:szCs w:val="32"/>
        </w:rPr>
        <w:t>根据《关于印发&lt;北京市老年人养老服务补贴津贴管理实施办法&gt;的通知》（京民养老发〔2019〕</w:t>
      </w:r>
      <w:r>
        <w:rPr>
          <w:rFonts w:hint="default" w:ascii="Times New Roman" w:hAnsi="Times New Roman" w:eastAsia="仿宋_GB2312" w:cs="Times New Roman"/>
          <w:spacing w:val="0"/>
          <w:sz w:val="32"/>
          <w:szCs w:val="32"/>
          <w:highlight w:val="none"/>
        </w:rPr>
        <w:t>160号）</w:t>
      </w:r>
      <w:r>
        <w:rPr>
          <w:rFonts w:hint="eastAsia"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我地区202</w:t>
      </w:r>
      <w:r>
        <w:rPr>
          <w:rFonts w:hint="eastAsia" w:ascii="Times New Roman" w:hAnsi="Times New Roman" w:eastAsia="仿宋_GB2312" w:cs="Times New Roman"/>
          <w:spacing w:val="0"/>
          <w:sz w:val="32"/>
          <w:szCs w:val="32"/>
          <w:highlight w:val="none"/>
          <w:lang w:val="en-US" w:eastAsia="zh-CN"/>
        </w:rPr>
        <w:t>6</w:t>
      </w:r>
      <w:r>
        <w:rPr>
          <w:rFonts w:hint="default" w:ascii="Times New Roman" w:hAnsi="Times New Roman" w:eastAsia="仿宋_GB2312" w:cs="Times New Roman"/>
          <w:spacing w:val="0"/>
          <w:sz w:val="32"/>
          <w:szCs w:val="32"/>
          <w:highlight w:val="none"/>
        </w:rPr>
        <w:t>年</w:t>
      </w:r>
      <w:r>
        <w:rPr>
          <w:rFonts w:hint="eastAsia" w:ascii="Times New Roman" w:hAnsi="Times New Roman" w:eastAsia="仿宋_GB2312" w:cs="Times New Roman"/>
          <w:spacing w:val="0"/>
          <w:sz w:val="32"/>
          <w:szCs w:val="32"/>
          <w:highlight w:val="none"/>
          <w:lang w:val="en-US" w:eastAsia="zh-CN"/>
        </w:rPr>
        <w:t>4</w:t>
      </w:r>
      <w:r>
        <w:rPr>
          <w:rFonts w:hint="default" w:ascii="Times New Roman" w:hAnsi="Times New Roman" w:eastAsia="仿宋_GB2312" w:cs="Times New Roman"/>
          <w:spacing w:val="0"/>
          <w:sz w:val="32"/>
          <w:szCs w:val="32"/>
          <w:highlight w:val="none"/>
        </w:rPr>
        <w:t>月</w:t>
      </w:r>
      <w:r>
        <w:rPr>
          <w:rFonts w:hint="eastAsia" w:ascii="Times New Roman" w:hAnsi="Times New Roman" w:eastAsia="仿宋_GB2312" w:cs="Times New Roman"/>
          <w:spacing w:val="0"/>
          <w:sz w:val="32"/>
          <w:szCs w:val="32"/>
          <w:highlight w:val="none"/>
          <w:lang w:val="en-US" w:eastAsia="zh-CN"/>
        </w:rPr>
        <w:t>份</w:t>
      </w:r>
      <w:r>
        <w:rPr>
          <w:rFonts w:hint="default" w:ascii="Times New Roman" w:hAnsi="Times New Roman" w:eastAsia="仿宋_GB2312" w:cs="Times New Roman"/>
          <w:spacing w:val="0"/>
          <w:sz w:val="32"/>
          <w:szCs w:val="32"/>
          <w:highlight w:val="none"/>
        </w:rPr>
        <w:t>领取老年人养老服务补贴</w:t>
      </w:r>
      <w:r>
        <w:rPr>
          <w:rFonts w:hint="default" w:ascii="Times New Roman" w:hAnsi="Times New Roman" w:eastAsia="仿宋_GB2312" w:cs="Times New Roman"/>
          <w:spacing w:val="0"/>
          <w:sz w:val="32"/>
          <w:szCs w:val="32"/>
          <w:highlight w:val="none"/>
          <w:lang w:val="en-US" w:eastAsia="zh-CN"/>
        </w:rPr>
        <w:t>津贴共计1</w:t>
      </w:r>
      <w:r>
        <w:rPr>
          <w:rFonts w:hint="eastAsia" w:ascii="Times New Roman" w:hAnsi="Times New Roman" w:eastAsia="仿宋_GB2312" w:cs="Times New Roman"/>
          <w:spacing w:val="0"/>
          <w:sz w:val="32"/>
          <w:szCs w:val="32"/>
          <w:highlight w:val="none"/>
          <w:lang w:val="en-US" w:eastAsia="zh-CN"/>
        </w:rPr>
        <w:t>789</w:t>
      </w:r>
      <w:r>
        <w:rPr>
          <w:rFonts w:hint="default" w:ascii="Times New Roman" w:hAnsi="Times New Roman" w:eastAsia="仿宋_GB2312" w:cs="Times New Roman"/>
          <w:spacing w:val="0"/>
          <w:sz w:val="32"/>
          <w:szCs w:val="32"/>
          <w:highlight w:val="none"/>
          <w:lang w:val="en-US" w:eastAsia="zh-CN"/>
        </w:rPr>
        <w:t>人</w:t>
      </w:r>
      <w:r>
        <w:rPr>
          <w:rFonts w:hint="eastAsia" w:ascii="Times New Roman" w:hAnsi="Times New Roman" w:eastAsia="仿宋_GB2312" w:cs="Times New Roman"/>
          <w:spacing w:val="0"/>
          <w:sz w:val="32"/>
          <w:szCs w:val="32"/>
          <w:highlight w:val="none"/>
          <w:lang w:val="en-US" w:eastAsia="zh-CN"/>
        </w:rPr>
        <w:t>，5322</w:t>
      </w:r>
      <w:bookmarkStart w:id="0" w:name="_GoBack"/>
      <w:bookmarkEnd w:id="0"/>
      <w:r>
        <w:rPr>
          <w:rFonts w:hint="eastAsia" w:ascii="Times New Roman" w:hAnsi="Times New Roman" w:eastAsia="仿宋_GB2312" w:cs="Times New Roman"/>
          <w:spacing w:val="0"/>
          <w:sz w:val="32"/>
          <w:szCs w:val="32"/>
          <w:highlight w:val="none"/>
          <w:lang w:val="en-US" w:eastAsia="zh-CN"/>
        </w:rPr>
        <w:t>00</w:t>
      </w:r>
      <w:r>
        <w:rPr>
          <w:rFonts w:hint="default" w:ascii="Times New Roman" w:hAnsi="Times New Roman" w:eastAsia="仿宋_GB2312" w:cs="Times New Roman"/>
          <w:spacing w:val="0"/>
          <w:sz w:val="32"/>
          <w:szCs w:val="32"/>
          <w:highlight w:val="none"/>
          <w:lang w:val="en-US" w:eastAsia="zh-CN"/>
        </w:rPr>
        <w:t>元</w:t>
      </w:r>
      <w:r>
        <w:rPr>
          <w:rFonts w:hint="eastAsia" w:ascii="Times New Roman" w:hAnsi="Times New Roman" w:eastAsia="仿宋_GB2312" w:cs="Times New Roman"/>
          <w:spacing w:val="0"/>
          <w:sz w:val="32"/>
          <w:szCs w:val="32"/>
          <w:highlight w:val="none"/>
          <w:lang w:val="en-US" w:eastAsia="zh-CN"/>
        </w:rPr>
        <w:t>。</w:t>
      </w:r>
      <w:r>
        <w:rPr>
          <w:rFonts w:hint="default" w:ascii="Times New Roman" w:hAnsi="Times New Roman" w:eastAsia="仿宋_GB2312" w:cs="Times New Roman"/>
          <w:spacing w:val="0"/>
          <w:sz w:val="32"/>
          <w:szCs w:val="32"/>
          <w:highlight w:val="none"/>
          <w:lang w:val="en-US" w:eastAsia="zh-CN"/>
        </w:rPr>
        <w:t>其中：领取困难老年人养老服务补贴人数为</w:t>
      </w:r>
      <w:r>
        <w:rPr>
          <w:rFonts w:hint="eastAsia" w:ascii="Times New Roman" w:hAnsi="Times New Roman" w:eastAsia="仿宋_GB2312" w:cs="Times New Roman"/>
          <w:spacing w:val="0"/>
          <w:sz w:val="32"/>
          <w:szCs w:val="32"/>
          <w:highlight w:val="none"/>
          <w:lang w:val="en-US" w:eastAsia="zh-CN"/>
        </w:rPr>
        <w:t>106</w:t>
      </w:r>
      <w:r>
        <w:rPr>
          <w:rFonts w:hint="default" w:ascii="Times New Roman" w:hAnsi="Times New Roman" w:eastAsia="仿宋_GB2312" w:cs="Times New Roman"/>
          <w:spacing w:val="0"/>
          <w:sz w:val="32"/>
          <w:szCs w:val="32"/>
          <w:highlight w:val="none"/>
          <w:lang w:val="en-US" w:eastAsia="zh-CN"/>
        </w:rPr>
        <w:t>人</w:t>
      </w:r>
      <w:r>
        <w:rPr>
          <w:rFonts w:hint="eastAsia" w:ascii="Times New Roman" w:hAnsi="Times New Roman" w:eastAsia="仿宋_GB2312" w:cs="Times New Roman"/>
          <w:spacing w:val="0"/>
          <w:sz w:val="32"/>
          <w:szCs w:val="32"/>
          <w:highlight w:val="none"/>
          <w:lang w:val="en-US" w:eastAsia="zh-CN"/>
        </w:rPr>
        <w:t>，</w:t>
      </w:r>
      <w:r>
        <w:rPr>
          <w:rFonts w:hint="default" w:ascii="Times New Roman" w:hAnsi="Times New Roman" w:eastAsia="仿宋_GB2312" w:cs="Times New Roman"/>
          <w:spacing w:val="0"/>
          <w:sz w:val="32"/>
          <w:szCs w:val="32"/>
          <w:highlight w:val="none"/>
          <w:lang w:val="en-US" w:eastAsia="zh-CN"/>
        </w:rPr>
        <w:t>金额为</w:t>
      </w:r>
      <w:r>
        <w:rPr>
          <w:rFonts w:hint="eastAsia" w:ascii="Times New Roman" w:hAnsi="Times New Roman" w:eastAsia="仿宋_GB2312" w:cs="Times New Roman"/>
          <w:spacing w:val="0"/>
          <w:sz w:val="32"/>
          <w:szCs w:val="32"/>
          <w:highlight w:val="none"/>
          <w:lang w:val="en-US" w:eastAsia="zh-CN"/>
        </w:rPr>
        <w:t>12900</w:t>
      </w:r>
      <w:r>
        <w:rPr>
          <w:rFonts w:hint="default" w:ascii="Times New Roman" w:hAnsi="Times New Roman" w:eastAsia="仿宋_GB2312" w:cs="Times New Roman"/>
          <w:spacing w:val="0"/>
          <w:sz w:val="32"/>
          <w:szCs w:val="32"/>
          <w:highlight w:val="none"/>
          <w:lang w:val="en-US" w:eastAsia="zh-CN"/>
        </w:rPr>
        <w:t>元；领取失能老年人护理补贴人数为</w:t>
      </w:r>
      <w:r>
        <w:rPr>
          <w:rFonts w:hint="eastAsia" w:ascii="Times New Roman" w:hAnsi="Times New Roman" w:eastAsia="仿宋_GB2312" w:cs="Times New Roman"/>
          <w:spacing w:val="0"/>
          <w:sz w:val="32"/>
          <w:szCs w:val="32"/>
          <w:highlight w:val="none"/>
          <w:lang w:val="en-US" w:eastAsia="zh-CN"/>
        </w:rPr>
        <w:t>649</w:t>
      </w:r>
      <w:r>
        <w:rPr>
          <w:rFonts w:hint="default" w:ascii="Times New Roman" w:hAnsi="Times New Roman" w:eastAsia="仿宋_GB2312" w:cs="Times New Roman"/>
          <w:spacing w:val="0"/>
          <w:sz w:val="32"/>
          <w:szCs w:val="32"/>
          <w:highlight w:val="none"/>
          <w:lang w:val="en-US" w:eastAsia="zh-CN"/>
        </w:rPr>
        <w:t>人</w:t>
      </w:r>
      <w:r>
        <w:rPr>
          <w:rFonts w:hint="eastAsia" w:ascii="Times New Roman" w:hAnsi="Times New Roman" w:eastAsia="仿宋_GB2312" w:cs="Times New Roman"/>
          <w:spacing w:val="0"/>
          <w:sz w:val="32"/>
          <w:szCs w:val="32"/>
          <w:highlight w:val="none"/>
          <w:lang w:val="en-US" w:eastAsia="zh-CN"/>
        </w:rPr>
        <w:t>，</w:t>
      </w:r>
      <w:r>
        <w:rPr>
          <w:rFonts w:hint="default" w:ascii="Times New Roman" w:hAnsi="Times New Roman" w:eastAsia="仿宋_GB2312" w:cs="Times New Roman"/>
          <w:spacing w:val="0"/>
          <w:sz w:val="32"/>
          <w:szCs w:val="32"/>
          <w:highlight w:val="none"/>
          <w:lang w:val="en-US" w:eastAsia="zh-CN"/>
        </w:rPr>
        <w:t>金额为</w:t>
      </w:r>
      <w:r>
        <w:rPr>
          <w:rFonts w:hint="eastAsia" w:ascii="Times New Roman" w:hAnsi="Times New Roman" w:eastAsia="仿宋_GB2312" w:cs="Times New Roman"/>
          <w:spacing w:val="0"/>
          <w:sz w:val="32"/>
          <w:szCs w:val="32"/>
          <w:highlight w:val="none"/>
          <w:lang w:val="en-US" w:eastAsia="zh-CN"/>
        </w:rPr>
        <w:t>365800</w:t>
      </w:r>
      <w:r>
        <w:rPr>
          <w:rFonts w:hint="default" w:ascii="Times New Roman" w:hAnsi="Times New Roman" w:eastAsia="仿宋_GB2312" w:cs="Times New Roman"/>
          <w:spacing w:val="0"/>
          <w:sz w:val="32"/>
          <w:szCs w:val="32"/>
          <w:highlight w:val="none"/>
          <w:lang w:val="en-US" w:eastAsia="zh-CN"/>
        </w:rPr>
        <w:t>元；领取高龄老年人津贴人数为</w:t>
      </w:r>
      <w:r>
        <w:rPr>
          <w:rFonts w:hint="eastAsia" w:ascii="Times New Roman" w:hAnsi="Times New Roman" w:eastAsia="仿宋_GB2312" w:cs="Times New Roman"/>
          <w:spacing w:val="0"/>
          <w:sz w:val="32"/>
          <w:szCs w:val="32"/>
          <w:highlight w:val="none"/>
          <w:lang w:val="en-US" w:eastAsia="zh-CN"/>
        </w:rPr>
        <w:t>1034</w:t>
      </w:r>
      <w:r>
        <w:rPr>
          <w:rFonts w:hint="default" w:ascii="Times New Roman" w:hAnsi="Times New Roman" w:eastAsia="仿宋_GB2312" w:cs="Times New Roman"/>
          <w:spacing w:val="0"/>
          <w:sz w:val="32"/>
          <w:szCs w:val="32"/>
          <w:highlight w:val="none"/>
          <w:lang w:val="en-US" w:eastAsia="zh-CN"/>
        </w:rPr>
        <w:t>人</w:t>
      </w:r>
      <w:r>
        <w:rPr>
          <w:rFonts w:hint="eastAsia" w:ascii="Times New Roman" w:hAnsi="Times New Roman" w:eastAsia="仿宋_GB2312" w:cs="Times New Roman"/>
          <w:spacing w:val="0"/>
          <w:sz w:val="32"/>
          <w:szCs w:val="32"/>
          <w:highlight w:val="none"/>
          <w:lang w:val="en-US" w:eastAsia="zh-CN"/>
        </w:rPr>
        <w:t>，</w:t>
      </w:r>
      <w:r>
        <w:rPr>
          <w:rFonts w:hint="default" w:ascii="Times New Roman" w:hAnsi="Times New Roman" w:eastAsia="仿宋_GB2312" w:cs="Times New Roman"/>
          <w:spacing w:val="0"/>
          <w:sz w:val="32"/>
          <w:szCs w:val="32"/>
          <w:highlight w:val="none"/>
          <w:lang w:val="en-US" w:eastAsia="zh-CN"/>
        </w:rPr>
        <w:t>金额为</w:t>
      </w:r>
      <w:r>
        <w:rPr>
          <w:rFonts w:hint="eastAsia" w:ascii="Times New Roman" w:hAnsi="Times New Roman" w:eastAsia="仿宋_GB2312" w:cs="Times New Roman"/>
          <w:spacing w:val="0"/>
          <w:sz w:val="32"/>
          <w:szCs w:val="32"/>
          <w:highlight w:val="none"/>
          <w:lang w:val="en-US" w:eastAsia="zh-CN"/>
        </w:rPr>
        <w:t>153500</w:t>
      </w:r>
      <w:r>
        <w:rPr>
          <w:rFonts w:hint="default" w:ascii="Times New Roman" w:hAnsi="Times New Roman" w:eastAsia="仿宋_GB2312" w:cs="Times New Roman"/>
          <w:spacing w:val="0"/>
          <w:sz w:val="32"/>
          <w:szCs w:val="32"/>
          <w:highlight w:val="none"/>
          <w:lang w:val="en-US" w:eastAsia="zh-CN"/>
        </w:rPr>
        <w:t>元。</w:t>
      </w:r>
    </w:p>
    <w:p w14:paraId="63CDB2CF">
      <w:pPr>
        <w:pStyle w:val="2"/>
        <w:keepNext w:val="0"/>
        <w:keepLines w:val="0"/>
        <w:pageBreakBefore w:val="0"/>
        <w:widowControl/>
        <w:kinsoku w:val="0"/>
        <w:wordWrap w:val="0"/>
        <w:overflowPunct/>
        <w:topLinePunct w:val="0"/>
        <w:autoSpaceDE/>
        <w:autoSpaceDN w:val="0"/>
        <w:bidi w:val="0"/>
        <w:adjustRightInd w:val="0"/>
        <w:snapToGrid w:val="0"/>
        <w:spacing w:line="240" w:lineRule="auto"/>
        <w:ind w:left="0" w:right="0" w:firstLine="640" w:firstLineChars="200"/>
        <w:textAlignment w:val="baseline"/>
        <w:rPr>
          <w:rFonts w:hint="default" w:ascii="Times New Roman" w:hAnsi="Times New Roman" w:eastAsia="仿宋_GB2312" w:cs="Times New Roman"/>
          <w:spacing w:val="0"/>
          <w:sz w:val="32"/>
          <w:szCs w:val="32"/>
        </w:rPr>
      </w:pPr>
      <w:r>
        <w:rPr>
          <w:rFonts w:hint="default" w:ascii="Times New Roman" w:hAnsi="Times New Roman" w:eastAsia="仿宋_GB2312" w:cs="Times New Roman"/>
          <w:spacing w:val="0"/>
          <w:sz w:val="32"/>
          <w:szCs w:val="32"/>
          <w:highlight w:val="none"/>
        </w:rPr>
        <w:t>养老服务补贴津贴相关政策及领取老年人养老服务补贴津贴具体情况</w:t>
      </w:r>
      <w:r>
        <w:rPr>
          <w:rFonts w:hint="eastAsia"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已在区政府官网上公开</w:t>
      </w:r>
      <w:r>
        <w:rPr>
          <w:rFonts w:hint="eastAsia"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可登录“首页”</w:t>
      </w:r>
      <w:r>
        <w:rPr>
          <w:rFonts w:hint="eastAsia" w:ascii="Times New Roman" w:hAnsi="Times New Roman" w:eastAsia="仿宋_GB2312" w:cs="Times New Roman"/>
          <w:spacing w:val="0"/>
          <w:sz w:val="32"/>
          <w:szCs w:val="32"/>
          <w:highlight w:val="none"/>
          <w:lang w:eastAsia="zh-CN"/>
        </w:rPr>
        <w:t>，</w:t>
      </w:r>
      <w:r>
        <w:rPr>
          <w:rFonts w:hint="default" w:ascii="Times New Roman" w:hAnsi="Times New Roman" w:eastAsia="仿宋_GB2312" w:cs="Times New Roman"/>
          <w:spacing w:val="0"/>
          <w:sz w:val="32"/>
          <w:szCs w:val="32"/>
          <w:highlight w:val="none"/>
        </w:rPr>
        <w:t>进入</w:t>
      </w:r>
      <w:r>
        <w:rPr>
          <w:rFonts w:hint="default" w:ascii="Times New Roman" w:hAnsi="Times New Roman" w:eastAsia="仿宋_GB2312" w:cs="Times New Roman"/>
          <w:spacing w:val="0"/>
          <w:sz w:val="32"/>
          <w:szCs w:val="32"/>
        </w:rPr>
        <w:t>“政府信息公开”页面查询。</w:t>
      </w:r>
    </w:p>
    <w:p w14:paraId="38B79AE3">
      <w:pPr>
        <w:pStyle w:val="2"/>
        <w:keepNext w:val="0"/>
        <w:keepLines w:val="0"/>
        <w:pageBreakBefore w:val="0"/>
        <w:widowControl/>
        <w:kinsoku w:val="0"/>
        <w:wordWrap w:val="0"/>
        <w:overflowPunct/>
        <w:topLinePunct w:val="0"/>
        <w:autoSpaceDE/>
        <w:autoSpaceDN w:val="0"/>
        <w:bidi w:val="0"/>
        <w:adjustRightInd w:val="0"/>
        <w:snapToGrid w:val="0"/>
        <w:spacing w:line="240" w:lineRule="auto"/>
        <w:ind w:left="0" w:right="0" w:firstLine="640" w:firstLineChars="200"/>
        <w:textAlignment w:val="baseline"/>
        <w:rPr>
          <w:rFonts w:hint="eastAsia" w:ascii="Times New Roman" w:hAnsi="Times New Roman" w:eastAsia="仿宋_GB2312" w:cs="Times New Roman"/>
          <w:spacing w:val="0"/>
          <w:sz w:val="32"/>
          <w:szCs w:val="32"/>
          <w:lang w:eastAsia="zh-CN"/>
        </w:rPr>
      </w:pPr>
      <w:r>
        <w:rPr>
          <w:rFonts w:hint="default" w:ascii="Times New Roman" w:hAnsi="Times New Roman" w:eastAsia="仿宋_GB2312" w:cs="Times New Roman"/>
          <w:spacing w:val="0"/>
          <w:sz w:val="32"/>
          <w:szCs w:val="32"/>
        </w:rPr>
        <w:t>如对公开信息有疑问</w:t>
      </w:r>
      <w:r>
        <w:rPr>
          <w:rFonts w:hint="eastAsia" w:ascii="Times New Roman" w:hAnsi="Times New Roman" w:eastAsia="仿宋_GB2312" w:cs="Times New Roman"/>
          <w:spacing w:val="0"/>
          <w:sz w:val="32"/>
          <w:szCs w:val="32"/>
          <w:lang w:eastAsia="zh-CN"/>
        </w:rPr>
        <w:t>，</w:t>
      </w:r>
      <w:r>
        <w:rPr>
          <w:rFonts w:hint="default" w:ascii="Times New Roman" w:hAnsi="Times New Roman" w:eastAsia="仿宋_GB2312" w:cs="Times New Roman"/>
          <w:spacing w:val="0"/>
          <w:sz w:val="32"/>
          <w:szCs w:val="32"/>
        </w:rPr>
        <w:t>请致电</w:t>
      </w:r>
      <w:r>
        <w:rPr>
          <w:rFonts w:hint="default" w:ascii="Times New Roman" w:hAnsi="Times New Roman" w:eastAsia="仿宋_GB2312" w:cs="Times New Roman"/>
          <w:spacing w:val="0"/>
          <w:sz w:val="32"/>
          <w:szCs w:val="32"/>
          <w:lang w:val="en-US" w:eastAsia="zh-CN"/>
        </w:rPr>
        <w:t>黑庄户</w:t>
      </w:r>
      <w:r>
        <w:rPr>
          <w:rFonts w:hint="default" w:ascii="Times New Roman" w:hAnsi="Times New Roman" w:eastAsia="仿宋_GB2312" w:cs="Times New Roman"/>
          <w:spacing w:val="0"/>
          <w:sz w:val="32"/>
          <w:szCs w:val="32"/>
        </w:rPr>
        <w:t>地区民生保障办电话</w:t>
      </w:r>
      <w:r>
        <w:rPr>
          <w:rFonts w:hint="eastAsia" w:ascii="Times New Roman" w:hAnsi="Times New Roman" w:eastAsia="仿宋_GB2312" w:cs="Times New Roman"/>
          <w:spacing w:val="0"/>
          <w:sz w:val="32"/>
          <w:szCs w:val="32"/>
          <w:lang w:eastAsia="zh-CN"/>
        </w:rPr>
        <w:t>：</w:t>
      </w:r>
      <w:r>
        <w:rPr>
          <w:rFonts w:hint="default" w:ascii="Times New Roman" w:hAnsi="Times New Roman" w:eastAsia="仿宋_GB2312" w:cs="Times New Roman"/>
          <w:spacing w:val="0"/>
          <w:sz w:val="32"/>
          <w:szCs w:val="32"/>
        </w:rPr>
        <w:t xml:space="preserve"> </w:t>
      </w:r>
      <w:r>
        <w:rPr>
          <w:rFonts w:hint="default" w:ascii="Times New Roman" w:hAnsi="Times New Roman" w:eastAsia="仿宋_GB2312" w:cs="Times New Roman"/>
          <w:spacing w:val="0"/>
          <w:sz w:val="32"/>
          <w:szCs w:val="32"/>
          <w:lang w:val="en-US" w:eastAsia="zh-CN"/>
        </w:rPr>
        <w:t>85387815</w:t>
      </w:r>
      <w:r>
        <w:rPr>
          <w:rFonts w:hint="eastAsia" w:ascii="Times New Roman" w:hAnsi="Times New Roman" w:eastAsia="仿宋_GB2312" w:cs="Times New Roman"/>
          <w:spacing w:val="0"/>
          <w:sz w:val="32"/>
          <w:szCs w:val="32"/>
          <w:lang w:eastAsia="zh-CN"/>
        </w:rPr>
        <w:t>，</w:t>
      </w:r>
      <w:r>
        <w:rPr>
          <w:rFonts w:hint="default" w:ascii="Times New Roman" w:hAnsi="Times New Roman" w:eastAsia="仿宋_GB2312" w:cs="Times New Roman"/>
          <w:spacing w:val="0"/>
          <w:sz w:val="32"/>
          <w:szCs w:val="32"/>
        </w:rPr>
        <w:t>或致电朝阳区养老服务热线 96083</w:t>
      </w:r>
      <w:r>
        <w:rPr>
          <w:rFonts w:hint="eastAsia" w:ascii="Times New Roman" w:hAnsi="Times New Roman" w:eastAsia="仿宋_GB2312" w:cs="Times New Roman"/>
          <w:spacing w:val="0"/>
          <w:sz w:val="32"/>
          <w:szCs w:val="32"/>
          <w:lang w:eastAsia="zh-CN"/>
        </w:rPr>
        <w:t>。</w:t>
      </w:r>
    </w:p>
    <w:p w14:paraId="73A72116">
      <w:pPr>
        <w:keepNext w:val="0"/>
        <w:keepLines w:val="0"/>
        <w:pageBreakBefore w:val="0"/>
        <w:widowControl/>
        <w:kinsoku w:val="0"/>
        <w:overflowPunct/>
        <w:topLinePunct w:val="0"/>
        <w:autoSpaceDN w:val="0"/>
        <w:bidi w:val="0"/>
        <w:adjustRightInd w:val="0"/>
        <w:snapToGrid w:val="0"/>
        <w:spacing w:line="240" w:lineRule="auto"/>
        <w:ind w:left="0" w:right="0" w:firstLine="640" w:firstLineChars="200"/>
        <w:textAlignment w:val="baseline"/>
        <w:rPr>
          <w:rFonts w:hint="default" w:ascii="Times New Roman" w:hAnsi="Times New Roman" w:eastAsia="仿宋_GB2312" w:cs="Times New Roman"/>
          <w:spacing w:val="0"/>
          <w:sz w:val="32"/>
          <w:szCs w:val="32"/>
        </w:rPr>
      </w:pPr>
    </w:p>
    <w:p w14:paraId="25F1AA63">
      <w:pPr>
        <w:keepNext w:val="0"/>
        <w:keepLines w:val="0"/>
        <w:pageBreakBefore w:val="0"/>
        <w:widowControl/>
        <w:kinsoku w:val="0"/>
        <w:overflowPunct/>
        <w:topLinePunct w:val="0"/>
        <w:autoSpaceDN w:val="0"/>
        <w:bidi w:val="0"/>
        <w:adjustRightInd w:val="0"/>
        <w:snapToGrid w:val="0"/>
        <w:spacing w:line="240" w:lineRule="auto"/>
        <w:ind w:left="0" w:right="0" w:firstLine="640" w:firstLineChars="200"/>
        <w:textAlignment w:val="baseline"/>
        <w:rPr>
          <w:rFonts w:hint="default" w:ascii="Times New Roman" w:hAnsi="Times New Roman" w:eastAsia="仿宋_GB2312" w:cs="Times New Roman"/>
          <w:spacing w:val="0"/>
          <w:sz w:val="32"/>
          <w:szCs w:val="32"/>
        </w:rPr>
      </w:pPr>
    </w:p>
    <w:p w14:paraId="0BD9CB5A">
      <w:pPr>
        <w:keepNext w:val="0"/>
        <w:keepLines w:val="0"/>
        <w:pageBreakBefore w:val="0"/>
        <w:widowControl/>
        <w:kinsoku w:val="0"/>
        <w:overflowPunct/>
        <w:topLinePunct w:val="0"/>
        <w:autoSpaceDN w:val="0"/>
        <w:bidi w:val="0"/>
        <w:adjustRightInd w:val="0"/>
        <w:snapToGrid w:val="0"/>
        <w:spacing w:line="240" w:lineRule="auto"/>
        <w:ind w:left="0" w:right="0" w:firstLine="640" w:firstLineChars="200"/>
        <w:textAlignment w:val="baseline"/>
        <w:rPr>
          <w:rFonts w:hint="default" w:ascii="Times New Roman" w:hAnsi="Times New Roman" w:eastAsia="仿宋_GB2312" w:cs="Times New Roman"/>
          <w:spacing w:val="0"/>
          <w:sz w:val="32"/>
          <w:szCs w:val="32"/>
        </w:rPr>
      </w:pPr>
    </w:p>
    <w:p w14:paraId="7BC1AB89">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center"/>
        <w:textAlignment w:val="baseline"/>
        <w:rPr>
          <w:rFonts w:hint="default" w:ascii="Times New Roman" w:hAnsi="Times New Roman" w:eastAsia="仿宋_GB2312" w:cs="Times New Roman"/>
          <w:spacing w:val="0"/>
          <w:sz w:val="32"/>
          <w:szCs w:val="32"/>
          <w:lang w:val="en-US" w:eastAsia="zh-CN"/>
        </w:rPr>
      </w:pPr>
      <w:r>
        <w:rPr>
          <w:rFonts w:hint="eastAsia" w:ascii="Times New Roman" w:hAnsi="Times New Roman" w:eastAsia="仿宋_GB2312" w:cs="Times New Roman"/>
          <w:spacing w:val="0"/>
          <w:sz w:val="32"/>
          <w:szCs w:val="32"/>
          <w:lang w:val="en-US" w:eastAsia="zh-CN"/>
        </w:rPr>
        <w:t xml:space="preserve">                                                            </w:t>
      </w:r>
      <w:r>
        <w:rPr>
          <w:rFonts w:hint="default" w:ascii="Times New Roman" w:hAnsi="Times New Roman" w:eastAsia="仿宋_GB2312" w:cs="Times New Roman"/>
          <w:spacing w:val="0"/>
          <w:sz w:val="32"/>
          <w:szCs w:val="32"/>
          <w:lang w:val="en-US" w:eastAsia="zh-CN"/>
        </w:rPr>
        <w:t>黑庄户地区</w:t>
      </w:r>
    </w:p>
    <w:p w14:paraId="7ADF8B55">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center"/>
        <w:textAlignment w:val="baseline"/>
        <w:rPr>
          <w:rFonts w:hint="default" w:ascii="Times New Roman" w:hAnsi="Times New Roman" w:eastAsia="仿宋_GB2312" w:cs="Times New Roman"/>
          <w:spacing w:val="0"/>
          <w:sz w:val="32"/>
          <w:szCs w:val="32"/>
          <w:highlight w:val="yellow"/>
          <w:lang w:val="en-US" w:eastAsia="zh-CN"/>
        </w:rPr>
      </w:pPr>
      <w:r>
        <w:rPr>
          <w:rFonts w:hint="eastAsia" w:ascii="Times New Roman" w:hAnsi="Times New Roman" w:eastAsia="仿宋_GB2312" w:cs="Times New Roman"/>
          <w:spacing w:val="0"/>
          <w:sz w:val="32"/>
          <w:szCs w:val="32"/>
          <w:lang w:val="en-US" w:eastAsia="zh-CN"/>
        </w:rPr>
        <w:t xml:space="preserve">                                            </w:t>
      </w:r>
      <w:r>
        <w:rPr>
          <w:rFonts w:hint="eastAsia" w:ascii="Times New Roman" w:hAnsi="Times New Roman" w:eastAsia="仿宋_GB2312" w:cs="Times New Roman"/>
          <w:spacing w:val="0"/>
          <w:sz w:val="32"/>
          <w:szCs w:val="32"/>
          <w:highlight w:val="none"/>
          <w:lang w:val="en-US" w:eastAsia="zh-CN"/>
        </w:rPr>
        <w:t xml:space="preserve">                 </w:t>
      </w:r>
      <w:r>
        <w:rPr>
          <w:rFonts w:hint="default" w:ascii="Times New Roman" w:hAnsi="Times New Roman" w:eastAsia="仿宋_GB2312" w:cs="Times New Roman"/>
          <w:spacing w:val="0"/>
          <w:sz w:val="32"/>
          <w:szCs w:val="32"/>
          <w:highlight w:val="none"/>
          <w:lang w:val="en-US" w:eastAsia="zh-CN"/>
        </w:rPr>
        <w:t>202</w:t>
      </w:r>
      <w:r>
        <w:rPr>
          <w:rFonts w:hint="eastAsia" w:ascii="Times New Roman" w:hAnsi="Times New Roman" w:eastAsia="仿宋_GB2312" w:cs="Times New Roman"/>
          <w:spacing w:val="0"/>
          <w:sz w:val="32"/>
          <w:szCs w:val="32"/>
          <w:highlight w:val="none"/>
          <w:lang w:val="en-US" w:eastAsia="zh-CN"/>
        </w:rPr>
        <w:t>6</w:t>
      </w:r>
      <w:r>
        <w:rPr>
          <w:rFonts w:hint="default" w:ascii="Times New Roman" w:hAnsi="Times New Roman" w:eastAsia="仿宋_GB2312" w:cs="Times New Roman"/>
          <w:spacing w:val="0"/>
          <w:sz w:val="32"/>
          <w:szCs w:val="32"/>
          <w:highlight w:val="none"/>
        </w:rPr>
        <w:t>年</w:t>
      </w:r>
      <w:r>
        <w:rPr>
          <w:rFonts w:hint="eastAsia" w:ascii="Times New Roman" w:hAnsi="Times New Roman" w:eastAsia="仿宋_GB2312" w:cs="Times New Roman"/>
          <w:spacing w:val="0"/>
          <w:sz w:val="32"/>
          <w:szCs w:val="32"/>
          <w:highlight w:val="none"/>
          <w:lang w:val="en-US" w:eastAsia="zh-CN"/>
        </w:rPr>
        <w:t>4</w:t>
      </w:r>
      <w:r>
        <w:rPr>
          <w:rFonts w:hint="default" w:ascii="Times New Roman" w:hAnsi="Times New Roman" w:eastAsia="仿宋_GB2312" w:cs="Times New Roman"/>
          <w:spacing w:val="0"/>
          <w:sz w:val="32"/>
          <w:szCs w:val="32"/>
          <w:highlight w:val="none"/>
        </w:rPr>
        <w:t>月</w:t>
      </w:r>
      <w:r>
        <w:rPr>
          <w:rFonts w:hint="eastAsia" w:ascii="Times New Roman" w:hAnsi="Times New Roman" w:eastAsia="仿宋_GB2312" w:cs="Times New Roman"/>
          <w:spacing w:val="0"/>
          <w:sz w:val="32"/>
          <w:szCs w:val="32"/>
          <w:highlight w:val="none"/>
          <w:lang w:val="en-US" w:eastAsia="zh-CN"/>
        </w:rPr>
        <w:t>24</w:t>
      </w:r>
      <w:r>
        <w:rPr>
          <w:rFonts w:hint="default" w:ascii="Times New Roman" w:hAnsi="Times New Roman" w:eastAsia="仿宋_GB2312" w:cs="Times New Roman"/>
          <w:spacing w:val="0"/>
          <w:sz w:val="32"/>
          <w:szCs w:val="32"/>
          <w:highlight w:val="none"/>
        </w:rPr>
        <w:t>日</w:t>
      </w:r>
    </w:p>
    <w:sectPr>
      <w:footerReference r:id="rId5" w:type="default"/>
      <w:pgSz w:w="11906" w:h="16838"/>
      <w:pgMar w:top="1431" w:right="1466" w:bottom="1358" w:left="1597" w:header="0" w:footer="120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5BE6BD6-2246-4258-92F6-3A4C4EAF105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FangSong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embedRegular r:id="rId2" w:fontKey="{6726C436-B5DD-4058-B9B9-0C541B23B26B}"/>
  </w:font>
  <w:font w:name="方正公文小标宋">
    <w:altName w:val="宋体"/>
    <w:panose1 w:val="02000500000000000000"/>
    <w:charset w:val="86"/>
    <w:family w:val="auto"/>
    <w:pitch w:val="default"/>
    <w:sig w:usb0="00000000" w:usb1="00000000" w:usb2="00000016" w:usb3="00000000" w:csb0="00040001" w:csb1="00000000"/>
    <w:embedRegular r:id="rId3" w:fontKey="{6BA63963-2E0E-49AB-8C74-7AEFA7EEDC2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90C9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59F7391"/>
    <w:rsid w:val="0BAE37D8"/>
    <w:rsid w:val="0EBB4200"/>
    <w:rsid w:val="0F59478A"/>
    <w:rsid w:val="19A160CF"/>
    <w:rsid w:val="31E9CB4D"/>
    <w:rsid w:val="3D1912D6"/>
    <w:rsid w:val="3FEDD147"/>
    <w:rsid w:val="437709E9"/>
    <w:rsid w:val="53310D55"/>
    <w:rsid w:val="5A446C0E"/>
    <w:rsid w:val="5BF09C14"/>
    <w:rsid w:val="6037021B"/>
    <w:rsid w:val="69114A33"/>
    <w:rsid w:val="6F2722E0"/>
    <w:rsid w:val="700E1E1E"/>
    <w:rsid w:val="77F529D8"/>
    <w:rsid w:val="7F176F8C"/>
    <w:rsid w:val="7FEFCEE4"/>
    <w:rsid w:val="97FD31B5"/>
    <w:rsid w:val="9F675497"/>
    <w:rsid w:val="BA5EF216"/>
    <w:rsid w:val="DBBF9A79"/>
    <w:rsid w:val="FFE7695B"/>
    <w:rsid w:val="FFED6B4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289</Words>
  <Characters>343</Characters>
  <TotalTime>74</TotalTime>
  <ScaleCrop>false</ScaleCrop>
  <LinksUpToDate>false</LinksUpToDate>
  <CharactersWithSpaces>466</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2025-02-28T09:33:00Z</dcterms:created>
  <dc:creator>微软用户</dc:creator>
  <cp:lastModifiedBy>难解的局</cp:lastModifiedBy>
  <cp:lastPrinted>2025-08-22T02:30:00Z</cp:lastPrinted>
  <dcterms:modified xsi:type="dcterms:W3CDTF">2026-04-28T02:30:52Z</dcterms:modified>
  <dc:title>北京市朝阳区人民政府办公室函</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2025-02-24T09:33:40Z</vt:filetime>
  </property>
  <property fmtid="{D5CDD505-2E9C-101B-9397-08002B2CF9AE}" pid="4" name="KSOTemplateDocerSaveRecord">
    <vt:lpwstr>eyJoZGlkIjoiODJlM2FiZTNhYWUyOGYyYjM3MTg1MjYyZTc4ZmQzNTUiLCJ1c2VySWQiOiI4MTIxMzA5MzkifQ==</vt:lpwstr>
  </property>
  <property fmtid="{D5CDD505-2E9C-101B-9397-08002B2CF9AE}" pid="5" name="KSOProductBuildVer">
    <vt:lpwstr>2052-12.1.0.25865</vt:lpwstr>
  </property>
  <property fmtid="{D5CDD505-2E9C-101B-9397-08002B2CF9AE}" pid="6" name="ICV">
    <vt:lpwstr>5C7B4D9081918BFE4A1B1C6927719236_43</vt:lpwstr>
  </property>
</Properties>
</file>