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243F" w14:textId="77777777" w:rsidR="00114B8B" w:rsidRDefault="00114B8B" w:rsidP="00114B8B">
      <w:pPr>
        <w:widowControl/>
        <w:spacing w:line="600" w:lineRule="exact"/>
        <w:ind w:firstLine="640"/>
        <w:jc w:val="center"/>
        <w:rPr>
          <w:rFonts w:ascii="宋体" w:hAnsi="宋体" w:cs="华文中宋" w:hint="eastAsia"/>
          <w:b/>
          <w:sz w:val="44"/>
          <w:szCs w:val="44"/>
        </w:rPr>
      </w:pPr>
      <w:r w:rsidRPr="00114B8B">
        <w:rPr>
          <w:rFonts w:ascii="宋体" w:hAnsi="宋体" w:cs="华文中宋" w:hint="eastAsia"/>
          <w:b/>
          <w:sz w:val="44"/>
          <w:szCs w:val="44"/>
        </w:rPr>
        <w:t>《</w:t>
      </w:r>
      <w:r w:rsidRPr="00114B8B">
        <w:rPr>
          <w:rFonts w:ascii="宋体" w:hAnsi="宋体" w:cs="华文中宋"/>
          <w:b/>
          <w:sz w:val="44"/>
          <w:szCs w:val="44"/>
        </w:rPr>
        <w:t>关于加快促进养老服务健康发展的</w:t>
      </w:r>
    </w:p>
    <w:p w14:paraId="0C686BEB" w14:textId="77777777" w:rsidR="003F3390" w:rsidRPr="00114B8B" w:rsidRDefault="00114B8B" w:rsidP="00114B8B">
      <w:pPr>
        <w:widowControl/>
        <w:spacing w:line="600" w:lineRule="exact"/>
        <w:ind w:firstLine="640"/>
        <w:jc w:val="center"/>
        <w:rPr>
          <w:rFonts w:ascii="宋体" w:hAnsi="宋体" w:cs="华文中宋" w:hint="eastAsia"/>
          <w:b/>
          <w:sz w:val="44"/>
          <w:szCs w:val="44"/>
        </w:rPr>
      </w:pPr>
      <w:r w:rsidRPr="00114B8B">
        <w:rPr>
          <w:rFonts w:ascii="宋体" w:hAnsi="宋体" w:cs="华文中宋"/>
          <w:b/>
          <w:sz w:val="44"/>
          <w:szCs w:val="44"/>
        </w:rPr>
        <w:t>实施方案（审议稿）</w:t>
      </w:r>
      <w:r w:rsidRPr="00114B8B">
        <w:rPr>
          <w:rFonts w:ascii="宋体" w:hAnsi="宋体" w:cs="华文中宋" w:hint="eastAsia"/>
          <w:b/>
          <w:sz w:val="44"/>
          <w:szCs w:val="44"/>
        </w:rPr>
        <w:t>》</w:t>
      </w:r>
      <w:r w:rsidR="003F3390" w:rsidRPr="00E9637F">
        <w:rPr>
          <w:rFonts w:ascii="宋体" w:hAnsi="宋体" w:cs="华文中宋" w:hint="eastAsia"/>
          <w:b/>
          <w:sz w:val="44"/>
          <w:szCs w:val="44"/>
        </w:rPr>
        <w:t>草拟说明</w:t>
      </w:r>
    </w:p>
    <w:p w14:paraId="1D00C07C" w14:textId="77777777" w:rsidR="003F3390" w:rsidRPr="00581E23" w:rsidRDefault="003F3390" w:rsidP="00581E23">
      <w:pPr>
        <w:jc w:val="center"/>
        <w:rPr>
          <w:rFonts w:ascii="华文中宋" w:eastAsia="华文中宋" w:hAnsi="华文中宋" w:cs="Times New Roman" w:hint="eastAsia"/>
          <w:sz w:val="36"/>
          <w:szCs w:val="36"/>
        </w:rPr>
      </w:pPr>
    </w:p>
    <w:p w14:paraId="40E50BAB" w14:textId="77777777" w:rsidR="00114B8B" w:rsidRPr="00CE29B1" w:rsidRDefault="00114B8B" w:rsidP="00114B8B">
      <w:pPr>
        <w:spacing w:line="600" w:lineRule="exact"/>
        <w:ind w:firstLineChars="200" w:firstLine="640"/>
        <w:rPr>
          <w:rFonts w:ascii="Times New Roman" w:eastAsia="仿宋_GB2312" w:hAnsi="Times New Roman" w:cs="Times New Roman"/>
          <w:sz w:val="32"/>
          <w:szCs w:val="32"/>
        </w:rPr>
      </w:pPr>
      <w:r w:rsidRPr="00CE29B1">
        <w:rPr>
          <w:rFonts w:ascii="Times New Roman" w:eastAsia="仿宋_GB2312" w:hAnsi="Times New Roman" w:cs="Times New Roman"/>
          <w:sz w:val="32"/>
          <w:szCs w:val="32"/>
        </w:rPr>
        <w:t>为全面贯彻落实积极应对人口老龄化国家战略，根据国务院办公厅《关于推进养老服务发展的意见》、《关于促进养老托育服务健康发展的意见》，民政部《关于进一步扩大养老服务供给促进养老服务消费的实施意见》、市政府办公厅《关于加快推进养老服务发展的实施方案》以及区</w:t>
      </w:r>
      <w:r w:rsidRPr="00CE29B1">
        <w:rPr>
          <w:rFonts w:ascii="Times New Roman" w:eastAsia="仿宋_GB2312" w:hAnsi="Times New Roman" w:cs="Times New Roman"/>
          <w:bCs/>
          <w:sz w:val="32"/>
          <w:szCs w:val="32"/>
        </w:rPr>
        <w:t>委区政府关于全区养老</w:t>
      </w:r>
      <w:r w:rsidRPr="00CE29B1">
        <w:rPr>
          <w:rFonts w:ascii="Times New Roman" w:eastAsia="仿宋_GB2312" w:hAnsi="Times New Roman" w:cs="Times New Roman"/>
          <w:bCs/>
          <w:kern w:val="0"/>
          <w:sz w:val="32"/>
          <w:szCs w:val="32"/>
        </w:rPr>
        <w:t>服务制度建设和治理能力提升的有关</w:t>
      </w:r>
      <w:r>
        <w:rPr>
          <w:rFonts w:ascii="Times New Roman" w:eastAsia="仿宋_GB2312" w:hAnsi="Times New Roman" w:cs="Times New Roman" w:hint="eastAsia"/>
          <w:sz w:val="32"/>
          <w:szCs w:val="32"/>
        </w:rPr>
        <w:t>部署</w:t>
      </w:r>
      <w:r w:rsidRPr="00CE29B1">
        <w:rPr>
          <w:rFonts w:ascii="Times New Roman" w:eastAsia="仿宋_GB2312" w:hAnsi="Times New Roman" w:cs="Times New Roman"/>
          <w:sz w:val="32"/>
          <w:szCs w:val="32"/>
        </w:rPr>
        <w:t>，满足老年人多层次、多样化、高品质养老服务需求，结合养老工作实际，我局组织力量研究制定《关于加快促进养老服务健康发展的实施方案》（审议稿）（以下简称</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方案</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）。经过多轮修改，形成本《方案》审议稿。</w:t>
      </w:r>
    </w:p>
    <w:p w14:paraId="2DFD88EC" w14:textId="77777777" w:rsidR="00114B8B" w:rsidRPr="00CE29B1" w:rsidRDefault="00114B8B" w:rsidP="00114B8B">
      <w:pPr>
        <w:widowControl/>
        <w:spacing w:line="600" w:lineRule="exact"/>
        <w:ind w:firstLineChars="200" w:firstLine="640"/>
        <w:jc w:val="left"/>
        <w:outlineLvl w:val="0"/>
        <w:rPr>
          <w:rFonts w:ascii="Times New Roman" w:eastAsia="黑体" w:hAnsi="Times New Roman" w:cs="Times New Roman"/>
          <w:sz w:val="32"/>
          <w:szCs w:val="32"/>
        </w:rPr>
      </w:pPr>
      <w:r w:rsidRPr="00CE29B1">
        <w:rPr>
          <w:rFonts w:ascii="Times New Roman" w:eastAsia="黑体" w:hAnsi="Times New Roman" w:cs="Times New Roman"/>
          <w:sz w:val="32"/>
          <w:szCs w:val="32"/>
        </w:rPr>
        <w:t>一、《方案》起草过程</w:t>
      </w:r>
    </w:p>
    <w:p w14:paraId="727A8B7D" w14:textId="77777777" w:rsidR="00114B8B" w:rsidRPr="00CE29B1" w:rsidRDefault="00114B8B" w:rsidP="00114B8B">
      <w:pPr>
        <w:spacing w:line="600" w:lineRule="exact"/>
        <w:ind w:firstLineChars="200" w:firstLine="640"/>
        <w:rPr>
          <w:rFonts w:ascii="Times New Roman" w:eastAsia="仿宋_GB2312" w:hAnsi="Times New Roman" w:cs="Times New Roman"/>
          <w:bCs/>
          <w:sz w:val="32"/>
          <w:szCs w:val="32"/>
        </w:rPr>
      </w:pPr>
      <w:r w:rsidRPr="00CE29B1">
        <w:rPr>
          <w:rFonts w:ascii="Times New Roman" w:eastAsia="仿宋_GB2312" w:hAnsi="Times New Roman" w:cs="Times New Roman"/>
          <w:bCs/>
          <w:sz w:val="32"/>
          <w:szCs w:val="32"/>
        </w:rPr>
        <w:t>在《方案》起草过程中，主要开展了</w:t>
      </w:r>
      <w:r w:rsidR="008855C9">
        <w:rPr>
          <w:rFonts w:ascii="Times New Roman" w:eastAsia="仿宋_GB2312" w:hAnsi="Times New Roman" w:cs="Times New Roman" w:hint="eastAsia"/>
          <w:bCs/>
          <w:sz w:val="32"/>
          <w:szCs w:val="32"/>
        </w:rPr>
        <w:t>四</w:t>
      </w:r>
      <w:r w:rsidRPr="00CE29B1">
        <w:rPr>
          <w:rFonts w:ascii="Times New Roman" w:eastAsia="仿宋_GB2312" w:hAnsi="Times New Roman" w:cs="Times New Roman"/>
          <w:bCs/>
          <w:sz w:val="32"/>
          <w:szCs w:val="32"/>
        </w:rPr>
        <w:t>方面工作：</w:t>
      </w:r>
      <w:r w:rsidRPr="00CE29B1">
        <w:rPr>
          <w:rFonts w:ascii="Times New Roman" w:eastAsia="仿宋_GB2312" w:hAnsi="Times New Roman" w:cs="Times New Roman"/>
          <w:b/>
          <w:sz w:val="32"/>
          <w:szCs w:val="32"/>
        </w:rPr>
        <w:t>一是组织开展实地调研和资料研究</w:t>
      </w:r>
      <w:r w:rsidRPr="00CE29B1">
        <w:rPr>
          <w:rFonts w:ascii="Times New Roman" w:eastAsia="仿宋_GB2312" w:hAnsi="Times New Roman" w:cs="Times New Roman"/>
          <w:bCs/>
          <w:sz w:val="32"/>
          <w:szCs w:val="32"/>
        </w:rPr>
        <w:t>。先后多次深入实地开展调研，掌握全区第一手情况和资料。同时，也参阅了大量资料，全面</w:t>
      </w:r>
      <w:r>
        <w:rPr>
          <w:rFonts w:ascii="Times New Roman" w:eastAsia="仿宋_GB2312" w:hAnsi="Times New Roman" w:cs="Times New Roman" w:hint="eastAsia"/>
          <w:bCs/>
          <w:sz w:val="32"/>
          <w:szCs w:val="32"/>
        </w:rPr>
        <w:t>分析</w:t>
      </w:r>
      <w:r w:rsidRPr="00CE29B1">
        <w:rPr>
          <w:rFonts w:ascii="Times New Roman" w:eastAsia="仿宋_GB2312" w:hAnsi="Times New Roman" w:cs="Times New Roman"/>
          <w:bCs/>
          <w:sz w:val="32"/>
          <w:szCs w:val="32"/>
        </w:rPr>
        <w:t>全区养老服务业发展的现状、问题和趋势，以便</w:t>
      </w:r>
      <w:r w:rsidRPr="00CE29B1">
        <w:rPr>
          <w:rFonts w:ascii="Times New Roman" w:eastAsia="仿宋_GB2312" w:hAnsi="Times New Roman" w:cs="Times New Roman"/>
          <w:sz w:val="32"/>
          <w:szCs w:val="32"/>
        </w:rPr>
        <w:t>真正体现朝阳区特色、解决朝阳区养老实际问题</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
          <w:sz w:val="32"/>
          <w:szCs w:val="32"/>
        </w:rPr>
        <w:t>二是召开座谈会和咨询会</w:t>
      </w:r>
      <w:r w:rsidRPr="00CE29B1">
        <w:rPr>
          <w:rFonts w:ascii="Times New Roman" w:eastAsia="仿宋_GB2312" w:hAnsi="Times New Roman" w:cs="Times New Roman"/>
          <w:bCs/>
          <w:sz w:val="32"/>
          <w:szCs w:val="32"/>
        </w:rPr>
        <w:t>。先后</w:t>
      </w:r>
      <w:r w:rsidRPr="00CE29B1">
        <w:rPr>
          <w:rFonts w:ascii="Times New Roman" w:eastAsia="仿宋_GB2312" w:hAnsi="Times New Roman" w:cs="Times New Roman"/>
          <w:bCs/>
          <w:sz w:val="32"/>
          <w:szCs w:val="32"/>
        </w:rPr>
        <w:t>10</w:t>
      </w:r>
      <w:r w:rsidRPr="00CE29B1">
        <w:rPr>
          <w:rFonts w:ascii="Times New Roman" w:eastAsia="仿宋_GB2312" w:hAnsi="Times New Roman" w:cs="Times New Roman"/>
          <w:bCs/>
          <w:sz w:val="32"/>
          <w:szCs w:val="32"/>
        </w:rPr>
        <w:t>余次组织不同规模的内外部讨论会，邀请中国人民大学、中国老龄产业协会、北京民生智库等多领域的专家学者以及区发改委等有关部门人员，就《方案》的起草进行专题研究和专业咨询，听取意见建议。</w:t>
      </w:r>
      <w:r w:rsidRPr="00CE29B1">
        <w:rPr>
          <w:rFonts w:ascii="Times New Roman" w:eastAsia="仿宋_GB2312" w:hAnsi="Times New Roman" w:cs="Times New Roman"/>
          <w:b/>
          <w:sz w:val="32"/>
          <w:szCs w:val="32"/>
        </w:rPr>
        <w:t>三是与市</w:t>
      </w:r>
      <w:r w:rsidRPr="00CE29B1">
        <w:rPr>
          <w:rFonts w:ascii="Times New Roman" w:eastAsia="仿宋_GB2312" w:hAnsi="Times New Roman" w:cs="Times New Roman"/>
          <w:b/>
          <w:sz w:val="32"/>
          <w:szCs w:val="32"/>
        </w:rPr>
        <w:lastRenderedPageBreak/>
        <w:t>区有关部门衔接沟通</w:t>
      </w:r>
      <w:r w:rsidRPr="00CE29B1">
        <w:rPr>
          <w:rFonts w:ascii="Times New Roman" w:eastAsia="仿宋_GB2312" w:hAnsi="Times New Roman" w:cs="Times New Roman"/>
          <w:bCs/>
          <w:sz w:val="32"/>
          <w:szCs w:val="32"/>
        </w:rPr>
        <w:t>。我们多次就《方案》编制的必要性、迫切性、主要任务等与市民政局业务处室进行深入沟通和充分交流</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bCs/>
          <w:sz w:val="32"/>
          <w:szCs w:val="32"/>
        </w:rPr>
        <w:t>将</w:t>
      </w:r>
      <w:r w:rsidRPr="00CE29B1">
        <w:rPr>
          <w:rFonts w:ascii="Times New Roman" w:eastAsia="仿宋_GB2312" w:hAnsi="Times New Roman" w:cs="Times New Roman"/>
          <w:sz w:val="32"/>
          <w:szCs w:val="32"/>
        </w:rPr>
        <w:t>市政府办公厅《关于加快推进养老服务发展的实施方案》中</w:t>
      </w:r>
      <w:r w:rsidRPr="00CE29B1">
        <w:rPr>
          <w:rFonts w:ascii="Times New Roman" w:eastAsia="仿宋_GB2312" w:hAnsi="Times New Roman" w:cs="Times New Roman"/>
          <w:bCs/>
          <w:sz w:val="32"/>
          <w:szCs w:val="32"/>
        </w:rPr>
        <w:t>要求各区细化落实的任务，全部纳入本《方案》。《方案》内容已征求</w:t>
      </w:r>
      <w:r w:rsidRPr="00CE29B1">
        <w:rPr>
          <w:rFonts w:ascii="Times New Roman" w:eastAsia="仿宋_GB2312" w:hAnsi="Times New Roman" w:cs="Times New Roman"/>
          <w:color w:val="000000"/>
          <w:sz w:val="32"/>
          <w:szCs w:val="32"/>
        </w:rPr>
        <w:t>区规自委、区住建委、区发改委、区财政局、区卫健委、</w:t>
      </w:r>
      <w:r w:rsidRPr="00CE29B1">
        <w:rPr>
          <w:rFonts w:ascii="Times New Roman" w:eastAsia="仿宋_GB2312" w:hAnsi="Times New Roman" w:cs="Times New Roman"/>
          <w:snapToGrid w:val="0"/>
          <w:sz w:val="32"/>
          <w:szCs w:val="32"/>
        </w:rPr>
        <w:t>区市场监管局、区医保局</w:t>
      </w:r>
      <w:r w:rsidRPr="00CE29B1">
        <w:rPr>
          <w:rFonts w:ascii="Times New Roman" w:eastAsia="仿宋_GB2312" w:hAnsi="Times New Roman" w:cs="Times New Roman"/>
          <w:bCs/>
          <w:sz w:val="32"/>
          <w:szCs w:val="32"/>
        </w:rPr>
        <w:t>等部门意见并作修</w:t>
      </w:r>
      <w:r w:rsidRPr="00114B8B">
        <w:rPr>
          <w:rFonts w:ascii="Times New Roman" w:eastAsia="仿宋_GB2312" w:hAnsi="Times New Roman" w:cs="Times New Roman"/>
          <w:color w:val="000000"/>
          <w:sz w:val="32"/>
          <w:szCs w:val="32"/>
        </w:rPr>
        <w:t>订。</w:t>
      </w:r>
      <w:r w:rsidRPr="00114B8B">
        <w:rPr>
          <w:rFonts w:ascii="Times New Roman" w:eastAsia="仿宋_GB2312" w:hAnsi="Times New Roman" w:cs="Times New Roman" w:hint="eastAsia"/>
          <w:color w:val="000000"/>
          <w:sz w:val="32"/>
          <w:szCs w:val="32"/>
        </w:rPr>
        <w:t>2021</w:t>
      </w:r>
      <w:r w:rsidRPr="00114B8B">
        <w:rPr>
          <w:rFonts w:ascii="Times New Roman" w:eastAsia="仿宋_GB2312" w:hAnsi="Times New Roman" w:cs="Times New Roman" w:hint="eastAsia"/>
          <w:color w:val="000000"/>
          <w:sz w:val="32"/>
          <w:szCs w:val="32"/>
        </w:rPr>
        <w:t>年</w:t>
      </w:r>
      <w:r w:rsidRPr="00114B8B">
        <w:rPr>
          <w:rFonts w:ascii="Times New Roman" w:eastAsia="仿宋_GB2312" w:hAnsi="Times New Roman" w:cs="Times New Roman" w:hint="eastAsia"/>
          <w:color w:val="000000"/>
          <w:sz w:val="32"/>
          <w:szCs w:val="32"/>
        </w:rPr>
        <w:t>3</w:t>
      </w:r>
      <w:r w:rsidRPr="00114B8B">
        <w:rPr>
          <w:rFonts w:ascii="Times New Roman" w:eastAsia="仿宋_GB2312" w:hAnsi="Times New Roman" w:cs="Times New Roman" w:hint="eastAsia"/>
          <w:color w:val="000000"/>
          <w:sz w:val="32"/>
          <w:szCs w:val="32"/>
        </w:rPr>
        <w:t>月</w:t>
      </w:r>
      <w:r w:rsidRPr="00114B8B">
        <w:rPr>
          <w:rFonts w:ascii="Times New Roman" w:eastAsia="仿宋_GB2312" w:hAnsi="Times New Roman" w:cs="Times New Roman" w:hint="eastAsia"/>
          <w:color w:val="000000"/>
          <w:sz w:val="32"/>
          <w:szCs w:val="32"/>
        </w:rPr>
        <w:t>31</w:t>
      </w:r>
      <w:r w:rsidRPr="00114B8B">
        <w:rPr>
          <w:rFonts w:ascii="Times New Roman" w:eastAsia="仿宋_GB2312" w:hAnsi="Times New Roman" w:cs="Times New Roman" w:hint="eastAsia"/>
          <w:color w:val="000000"/>
          <w:sz w:val="32"/>
          <w:szCs w:val="32"/>
        </w:rPr>
        <w:t>日，由主管区领导召开专题会议审议，已根据参会部门意见和会议要求完成修订工作。</w:t>
      </w:r>
      <w:r w:rsidR="008855C9" w:rsidRPr="008855C9">
        <w:rPr>
          <w:rFonts w:ascii="Times New Roman" w:eastAsia="仿宋_GB2312" w:hAnsi="Times New Roman" w:cs="Times New Roman" w:hint="eastAsia"/>
          <w:b/>
          <w:color w:val="000000"/>
          <w:sz w:val="32"/>
          <w:szCs w:val="32"/>
        </w:rPr>
        <w:t>四是</w:t>
      </w:r>
      <w:r w:rsidR="008855C9">
        <w:rPr>
          <w:rFonts w:ascii="Times New Roman" w:eastAsia="仿宋_GB2312" w:hAnsi="Times New Roman" w:cs="Times New Roman" w:hint="eastAsia"/>
          <w:b/>
          <w:color w:val="000000"/>
          <w:sz w:val="32"/>
          <w:szCs w:val="32"/>
        </w:rPr>
        <w:t>内部</w:t>
      </w:r>
      <w:r w:rsidR="008855C9" w:rsidRPr="008855C9">
        <w:rPr>
          <w:rFonts w:ascii="Times New Roman" w:eastAsia="仿宋_GB2312" w:hAnsi="Times New Roman" w:cs="Times New Roman" w:hint="eastAsia"/>
          <w:b/>
          <w:color w:val="000000"/>
          <w:sz w:val="32"/>
          <w:szCs w:val="32"/>
        </w:rPr>
        <w:t>开展规范性文件法制审核。</w:t>
      </w:r>
      <w:r w:rsidR="00580FC3" w:rsidRPr="00580FC3">
        <w:rPr>
          <w:rFonts w:ascii="Times New Roman" w:eastAsia="仿宋_GB2312" w:hAnsi="Times New Roman" w:cs="Times New Roman" w:hint="eastAsia"/>
          <w:color w:val="000000"/>
          <w:sz w:val="32"/>
          <w:szCs w:val="32"/>
        </w:rPr>
        <w:t>4</w:t>
      </w:r>
      <w:r w:rsidR="00580FC3" w:rsidRPr="00580FC3">
        <w:rPr>
          <w:rFonts w:ascii="Times New Roman" w:eastAsia="仿宋_GB2312" w:hAnsi="Times New Roman" w:cs="Times New Roman" w:hint="eastAsia"/>
          <w:color w:val="000000"/>
          <w:sz w:val="32"/>
          <w:szCs w:val="32"/>
        </w:rPr>
        <w:t>月</w:t>
      </w:r>
      <w:r w:rsidR="00580FC3" w:rsidRPr="00580FC3">
        <w:rPr>
          <w:rFonts w:ascii="Times New Roman" w:eastAsia="仿宋_GB2312" w:hAnsi="Times New Roman" w:cs="Times New Roman" w:hint="eastAsia"/>
          <w:color w:val="000000"/>
          <w:sz w:val="32"/>
          <w:szCs w:val="32"/>
        </w:rPr>
        <w:t>23</w:t>
      </w:r>
      <w:r w:rsidR="00580FC3" w:rsidRPr="00580FC3">
        <w:rPr>
          <w:rFonts w:ascii="Times New Roman" w:eastAsia="仿宋_GB2312" w:hAnsi="Times New Roman" w:cs="Times New Roman" w:hint="eastAsia"/>
          <w:color w:val="000000"/>
          <w:sz w:val="32"/>
          <w:szCs w:val="32"/>
        </w:rPr>
        <w:t>日，《方案》由法律顾问冠腾律师事务所及法宣科进行</w:t>
      </w:r>
      <w:r w:rsidR="006A0DEE">
        <w:rPr>
          <w:rFonts w:ascii="Times New Roman" w:eastAsia="仿宋_GB2312" w:hAnsi="Times New Roman" w:cs="Times New Roman" w:hint="eastAsia"/>
          <w:color w:val="000000"/>
          <w:sz w:val="32"/>
          <w:szCs w:val="32"/>
        </w:rPr>
        <w:t>了</w:t>
      </w:r>
      <w:r w:rsidR="00580FC3" w:rsidRPr="00580FC3">
        <w:rPr>
          <w:rFonts w:ascii="Times New Roman" w:eastAsia="仿宋_GB2312" w:hAnsi="Times New Roman" w:cs="Times New Roman" w:hint="eastAsia"/>
          <w:color w:val="000000"/>
          <w:sz w:val="32"/>
          <w:szCs w:val="32"/>
        </w:rPr>
        <w:t>规范性文件初审，未发现问题。</w:t>
      </w:r>
    </w:p>
    <w:p w14:paraId="62463EBB" w14:textId="77777777" w:rsidR="00114B8B" w:rsidRPr="00CE29B1" w:rsidRDefault="00114B8B" w:rsidP="00114B8B">
      <w:pPr>
        <w:widowControl/>
        <w:spacing w:line="600" w:lineRule="exact"/>
        <w:ind w:firstLineChars="200" w:firstLine="640"/>
        <w:jc w:val="left"/>
        <w:outlineLvl w:val="0"/>
        <w:rPr>
          <w:rFonts w:ascii="Times New Roman" w:eastAsia="黑体" w:hAnsi="Times New Roman" w:cs="Times New Roman"/>
          <w:sz w:val="32"/>
          <w:szCs w:val="32"/>
        </w:rPr>
      </w:pPr>
      <w:r w:rsidRPr="00CE29B1">
        <w:rPr>
          <w:rFonts w:ascii="Times New Roman" w:eastAsia="黑体" w:hAnsi="Times New Roman" w:cs="Times New Roman"/>
          <w:sz w:val="32"/>
          <w:szCs w:val="32"/>
        </w:rPr>
        <w:t>二、《方案》研制思路</w:t>
      </w:r>
    </w:p>
    <w:p w14:paraId="3BE183BF" w14:textId="77777777" w:rsidR="00114B8B" w:rsidRPr="00CE29B1" w:rsidRDefault="00114B8B" w:rsidP="00114B8B">
      <w:pPr>
        <w:spacing w:line="600" w:lineRule="exact"/>
        <w:ind w:firstLineChars="200" w:firstLine="640"/>
        <w:rPr>
          <w:rFonts w:ascii="Times New Roman" w:eastAsia="仿宋_GB2312" w:hAnsi="Times New Roman" w:cs="Times New Roman"/>
          <w:bCs/>
          <w:sz w:val="32"/>
          <w:szCs w:val="32"/>
        </w:rPr>
      </w:pPr>
      <w:r w:rsidRPr="00CE29B1">
        <w:rPr>
          <w:rFonts w:ascii="Times New Roman" w:eastAsia="仿宋_GB2312" w:hAnsi="Times New Roman" w:cs="Times New Roman"/>
          <w:bCs/>
          <w:sz w:val="32"/>
          <w:szCs w:val="32"/>
        </w:rPr>
        <w:t>《方案》的起草，既充分考虑了现阶段朝阳区养老服务发展的现状，同时也认真研判了</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十四五</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期间养老服务的发展趋势和重点任务，并为我区中长期养老服务体系建设预留了发展空间。</w:t>
      </w:r>
    </w:p>
    <w:p w14:paraId="5587FADF" w14:textId="400D7E38" w:rsidR="00114B8B" w:rsidRPr="00CE29B1" w:rsidRDefault="00114B8B" w:rsidP="00114B8B">
      <w:pPr>
        <w:pStyle w:val="a8"/>
        <w:shd w:val="clear" w:color="auto" w:fill="FFFFFF"/>
        <w:spacing w:beforeAutospacing="0" w:afterAutospacing="0" w:line="600" w:lineRule="exact"/>
        <w:ind w:firstLineChars="200" w:firstLine="640"/>
        <w:jc w:val="both"/>
        <w:rPr>
          <w:rFonts w:ascii="Times New Roman" w:eastAsia="仿宋_GB2312" w:hAnsi="Times New Roman"/>
          <w:bCs/>
          <w:sz w:val="32"/>
          <w:szCs w:val="32"/>
        </w:rPr>
      </w:pPr>
      <w:r w:rsidRPr="00CE29B1">
        <w:rPr>
          <w:rFonts w:ascii="Times New Roman" w:eastAsia="仿宋_GB2312" w:hAnsi="Times New Roman"/>
          <w:bCs/>
          <w:sz w:val="32"/>
          <w:szCs w:val="32"/>
        </w:rPr>
        <w:t>紧紧围绕</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七有</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要求和</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五性</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需求，依据《北京市人民政府办公厅印发关于加快推进养老服务发展的实施方案的通知》（京政办发〔</w:t>
      </w:r>
      <w:r w:rsidRPr="00CE29B1">
        <w:rPr>
          <w:rFonts w:ascii="Times New Roman" w:eastAsia="仿宋_GB2312" w:hAnsi="Times New Roman"/>
          <w:bCs/>
          <w:sz w:val="32"/>
          <w:szCs w:val="32"/>
        </w:rPr>
        <w:t>2020</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17</w:t>
      </w:r>
      <w:r w:rsidRPr="00CE29B1">
        <w:rPr>
          <w:rFonts w:ascii="Times New Roman" w:eastAsia="仿宋_GB2312" w:hAnsi="Times New Roman"/>
          <w:bCs/>
          <w:sz w:val="32"/>
          <w:szCs w:val="32"/>
        </w:rPr>
        <w:t>号）</w:t>
      </w:r>
      <w:r w:rsidRPr="0045514C">
        <w:rPr>
          <w:rFonts w:ascii="Times New Roman" w:eastAsia="仿宋_GB2312" w:hAnsi="Times New Roman" w:hint="eastAsia"/>
          <w:bCs/>
          <w:sz w:val="32"/>
          <w:szCs w:val="32"/>
        </w:rPr>
        <w:t>《朝阳区国民经济和社会发展第十四个五年规划及</w:t>
      </w:r>
      <w:r w:rsidRPr="0045514C">
        <w:rPr>
          <w:rFonts w:ascii="Times New Roman" w:eastAsia="仿宋_GB2312" w:hAnsi="Times New Roman" w:hint="eastAsia"/>
          <w:bCs/>
          <w:sz w:val="32"/>
          <w:szCs w:val="32"/>
        </w:rPr>
        <w:t>2035</w:t>
      </w:r>
      <w:r w:rsidRPr="0045514C">
        <w:rPr>
          <w:rFonts w:ascii="Times New Roman" w:eastAsia="仿宋_GB2312" w:hAnsi="Times New Roman" w:hint="eastAsia"/>
          <w:bCs/>
          <w:sz w:val="32"/>
          <w:szCs w:val="32"/>
        </w:rPr>
        <w:t>年远景目标纲要》</w:t>
      </w:r>
      <w:r w:rsidRPr="00CE29B1">
        <w:rPr>
          <w:rFonts w:ascii="Times New Roman" w:eastAsia="仿宋_GB2312" w:hAnsi="Times New Roman"/>
          <w:bCs/>
          <w:sz w:val="32"/>
          <w:szCs w:val="32"/>
        </w:rPr>
        <w:t>等重要文件，坚持以问题为导向，按照</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精准、精细、便捷、可及</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的原则，聚焦提升质量，聚焦便捷普惠，以第四批居家和社区养老服务改革试点为契机，严格落实</w:t>
      </w:r>
      <w:r w:rsidR="002D7131">
        <w:rPr>
          <w:rFonts w:ascii="Times New Roman" w:eastAsia="仿宋_GB2312" w:hAnsi="Times New Roman" w:hint="eastAsia"/>
          <w:bCs/>
          <w:sz w:val="32"/>
          <w:szCs w:val="32"/>
        </w:rPr>
        <w:t>“</w:t>
      </w:r>
      <w:r w:rsidR="002D7131" w:rsidRPr="00CE29B1">
        <w:rPr>
          <w:rFonts w:ascii="Times New Roman" w:eastAsia="仿宋_GB2312" w:hAnsi="Times New Roman"/>
          <w:bCs/>
          <w:sz w:val="32"/>
          <w:szCs w:val="32"/>
        </w:rPr>
        <w:t>十四五</w:t>
      </w:r>
      <w:r w:rsidR="002D7131">
        <w:rPr>
          <w:rFonts w:ascii="Times New Roman" w:eastAsia="仿宋_GB2312" w:hAnsi="Times New Roman" w:hint="eastAsia"/>
          <w:bCs/>
          <w:sz w:val="32"/>
          <w:szCs w:val="32"/>
        </w:rPr>
        <w:t>”</w:t>
      </w:r>
      <w:r w:rsidRPr="00CE29B1">
        <w:rPr>
          <w:rFonts w:ascii="Times New Roman" w:eastAsia="仿宋_GB2312" w:hAnsi="Times New Roman"/>
          <w:bCs/>
          <w:sz w:val="32"/>
          <w:szCs w:val="32"/>
        </w:rPr>
        <w:t>规划纲要的</w:t>
      </w:r>
      <w:r w:rsidRPr="00CE29B1">
        <w:rPr>
          <w:rFonts w:ascii="Times New Roman" w:eastAsia="仿宋_GB2312" w:hAnsi="Times New Roman"/>
          <w:bCs/>
          <w:sz w:val="32"/>
          <w:szCs w:val="32"/>
        </w:rPr>
        <w:lastRenderedPageBreak/>
        <w:t>中期发展目标，通</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堵点</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，除</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痛点</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，破</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难点</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，从坚持政府主导、激发市场活力、扩大社会参与、推进家庭养老等方面强弱项、补短板、育产业，推动居家社区机构更加协调、医养康养深度融合、城乡一体化养老服务发展的</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朝阳模式</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更加成熟，助推全区养老服务</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四全</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五化</w:t>
      </w:r>
      <w:r w:rsidRPr="00CE29B1">
        <w:rPr>
          <w:rFonts w:ascii="Times New Roman" w:eastAsia="仿宋_GB2312" w:hAnsi="Times New Roman"/>
          <w:bCs/>
          <w:sz w:val="32"/>
          <w:szCs w:val="32"/>
        </w:rPr>
        <w:t>”</w:t>
      </w:r>
      <w:r w:rsidRPr="00CE29B1">
        <w:rPr>
          <w:rFonts w:ascii="Times New Roman" w:eastAsia="仿宋_GB2312" w:hAnsi="Times New Roman"/>
          <w:bCs/>
          <w:sz w:val="32"/>
          <w:szCs w:val="32"/>
        </w:rPr>
        <w:t>发展，不断健全区域养老服务体系。</w:t>
      </w:r>
    </w:p>
    <w:p w14:paraId="5CB01799" w14:textId="77777777" w:rsidR="00114B8B" w:rsidRPr="00CE29B1" w:rsidRDefault="00114B8B" w:rsidP="00114B8B">
      <w:pPr>
        <w:widowControl/>
        <w:spacing w:line="600" w:lineRule="exact"/>
        <w:ind w:firstLineChars="200" w:firstLine="640"/>
        <w:jc w:val="left"/>
        <w:outlineLvl w:val="0"/>
        <w:rPr>
          <w:rFonts w:ascii="Times New Roman" w:eastAsia="黑体" w:hAnsi="Times New Roman" w:cs="Times New Roman"/>
          <w:sz w:val="32"/>
          <w:szCs w:val="32"/>
        </w:rPr>
      </w:pPr>
      <w:r w:rsidRPr="00CE29B1">
        <w:rPr>
          <w:rFonts w:ascii="Times New Roman" w:eastAsia="黑体" w:hAnsi="Times New Roman" w:cs="Times New Roman"/>
          <w:sz w:val="32"/>
          <w:szCs w:val="32"/>
        </w:rPr>
        <w:t>三、《方案》主要内容</w:t>
      </w:r>
    </w:p>
    <w:p w14:paraId="6A863992" w14:textId="77777777" w:rsidR="00114B8B" w:rsidRPr="00CE29B1" w:rsidRDefault="00114B8B" w:rsidP="00114B8B">
      <w:pPr>
        <w:spacing w:line="600" w:lineRule="exact"/>
        <w:ind w:firstLineChars="200" w:firstLine="640"/>
        <w:rPr>
          <w:rFonts w:ascii="Times New Roman" w:eastAsia="仿宋_GB2312" w:hAnsi="Times New Roman" w:cs="Times New Roman"/>
          <w:bCs/>
          <w:sz w:val="32"/>
          <w:szCs w:val="32"/>
        </w:rPr>
      </w:pPr>
      <w:r w:rsidRPr="00CE29B1">
        <w:rPr>
          <w:rFonts w:ascii="Times New Roman" w:eastAsia="仿宋_GB2312" w:hAnsi="Times New Roman" w:cs="Times New Roman"/>
          <w:bCs/>
          <w:sz w:val="32"/>
          <w:szCs w:val="32"/>
        </w:rPr>
        <w:t>本《方案》共包括三大板块、四方面主要任务。</w:t>
      </w:r>
    </w:p>
    <w:p w14:paraId="3A5B92F2" w14:textId="77777777" w:rsidR="00114B8B" w:rsidRPr="00CE29B1" w:rsidRDefault="00114B8B" w:rsidP="00114B8B">
      <w:pPr>
        <w:spacing w:line="600" w:lineRule="exact"/>
        <w:ind w:firstLineChars="200" w:firstLine="640"/>
        <w:rPr>
          <w:rFonts w:ascii="Times New Roman" w:eastAsia="楷体_GB2312" w:hAnsi="Times New Roman" w:cs="Times New Roman"/>
          <w:bCs/>
          <w:sz w:val="32"/>
          <w:szCs w:val="32"/>
        </w:rPr>
      </w:pPr>
      <w:r w:rsidRPr="00CE29B1">
        <w:rPr>
          <w:rFonts w:ascii="Times New Roman" w:eastAsia="楷体_GB2312" w:hAnsi="Times New Roman" w:cs="Times New Roman"/>
          <w:sz w:val="32"/>
          <w:szCs w:val="32"/>
        </w:rPr>
        <w:t>（一）第一板块为</w:t>
      </w:r>
      <w:r>
        <w:rPr>
          <w:rFonts w:ascii="Times New Roman" w:eastAsia="楷体_GB2312" w:hAnsi="Times New Roman" w:cs="Times New Roman" w:hint="eastAsia"/>
          <w:sz w:val="32"/>
          <w:szCs w:val="32"/>
        </w:rPr>
        <w:t>工作基础、</w:t>
      </w:r>
      <w:r w:rsidRPr="00CE29B1">
        <w:rPr>
          <w:rFonts w:ascii="Times New Roman" w:eastAsia="楷体_GB2312" w:hAnsi="Times New Roman" w:cs="Times New Roman"/>
          <w:sz w:val="32"/>
          <w:szCs w:val="32"/>
        </w:rPr>
        <w:t>总体要求和发展目标</w:t>
      </w:r>
    </w:p>
    <w:p w14:paraId="66211FE2" w14:textId="77777777" w:rsidR="00114B8B" w:rsidRPr="00CE29B1" w:rsidRDefault="00114B8B" w:rsidP="00114B8B">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立足于现有阶段工作基础，统筹谋划</w:t>
      </w:r>
      <w:r w:rsidRPr="00CE29B1">
        <w:rPr>
          <w:rFonts w:ascii="Times New Roman" w:eastAsia="仿宋_GB2312" w:hAnsi="Times New Roman" w:cs="Times New Roman"/>
          <w:bCs/>
          <w:sz w:val="32"/>
          <w:szCs w:val="32"/>
        </w:rPr>
        <w:t>未来</w:t>
      </w:r>
      <w:r>
        <w:rPr>
          <w:rFonts w:ascii="Times New Roman" w:eastAsia="仿宋_GB2312" w:hAnsi="Times New Roman" w:cs="Times New Roman" w:hint="eastAsia"/>
          <w:bCs/>
          <w:sz w:val="32"/>
          <w:szCs w:val="32"/>
        </w:rPr>
        <w:t>五</w:t>
      </w:r>
      <w:r w:rsidRPr="00CE29B1">
        <w:rPr>
          <w:rFonts w:ascii="Times New Roman" w:eastAsia="仿宋_GB2312" w:hAnsi="Times New Roman" w:cs="Times New Roman"/>
          <w:bCs/>
          <w:sz w:val="32"/>
          <w:szCs w:val="32"/>
        </w:rPr>
        <w:t>年朝阳区推进养老服务改革与发展的总体要求和发展目标。</w:t>
      </w:r>
      <w:r w:rsidRPr="00810300">
        <w:rPr>
          <w:rFonts w:ascii="Times New Roman" w:eastAsia="仿宋_GB2312" w:hAnsi="Times New Roman" w:cs="Times New Roman" w:hint="eastAsia"/>
          <w:b/>
          <w:bCs/>
          <w:sz w:val="32"/>
          <w:szCs w:val="32"/>
        </w:rPr>
        <w:t>一是关于工作基础。</w:t>
      </w:r>
      <w:r w:rsidRPr="00810300">
        <w:rPr>
          <w:rFonts w:ascii="Times New Roman" w:eastAsia="仿宋_GB2312" w:hAnsi="Times New Roman" w:cs="Times New Roman" w:hint="eastAsia"/>
          <w:sz w:val="32"/>
          <w:szCs w:val="32"/>
        </w:rPr>
        <w:t>面对严峻的人口老龄化形势，我区</w:t>
      </w:r>
      <w:r w:rsidRPr="00CE29B1">
        <w:rPr>
          <w:rFonts w:ascii="Times New Roman" w:eastAsia="仿宋_GB2312" w:hAnsi="Times New Roman" w:cs="Times New Roman"/>
          <w:sz w:val="32"/>
          <w:szCs w:val="32"/>
        </w:rPr>
        <w:t>在强化基本保障、完善服务体系、发动社会力量、扩大资源供给等方面</w:t>
      </w:r>
      <w:r>
        <w:rPr>
          <w:rFonts w:ascii="Times New Roman" w:eastAsia="仿宋_GB2312" w:hAnsi="Times New Roman" w:cs="Times New Roman" w:hint="eastAsia"/>
          <w:sz w:val="32"/>
          <w:szCs w:val="32"/>
        </w:rPr>
        <w:t>探索</w:t>
      </w:r>
      <w:r w:rsidRPr="00CE29B1">
        <w:rPr>
          <w:rFonts w:ascii="Times New Roman" w:eastAsia="仿宋_GB2312" w:hAnsi="Times New Roman" w:cs="Times New Roman"/>
          <w:sz w:val="32"/>
          <w:szCs w:val="32"/>
        </w:rPr>
        <w:t>创新，推出系列举措、打出多套组合拳，</w:t>
      </w:r>
      <w:r>
        <w:rPr>
          <w:rFonts w:ascii="Times New Roman" w:eastAsia="仿宋_GB2312" w:hAnsi="Times New Roman" w:cs="Times New Roman" w:hint="eastAsia"/>
          <w:sz w:val="32"/>
          <w:szCs w:val="32"/>
        </w:rPr>
        <w:t>多项创新试点成果在全市推广，</w:t>
      </w:r>
      <w:r w:rsidRPr="00CE29B1">
        <w:rPr>
          <w:rFonts w:ascii="Times New Roman" w:eastAsia="仿宋_GB2312" w:hAnsi="Times New Roman" w:cs="Times New Roman"/>
          <w:sz w:val="32"/>
          <w:szCs w:val="32"/>
        </w:rPr>
        <w:t>建成北京市养老服务机构最多、养老服务市场最大、老年消费最活跃的区</w:t>
      </w:r>
      <w:r>
        <w:rPr>
          <w:rFonts w:ascii="Times New Roman" w:eastAsia="仿宋_GB2312" w:hAnsi="Times New Roman" w:cs="Times New Roman" w:hint="eastAsia"/>
          <w:sz w:val="32"/>
          <w:szCs w:val="32"/>
        </w:rPr>
        <w:t>。</w:t>
      </w:r>
      <w:r>
        <w:rPr>
          <w:rFonts w:ascii="Times New Roman" w:eastAsia="仿宋_GB2312" w:hAnsi="Times New Roman" w:cs="Times New Roman" w:hint="eastAsia"/>
          <w:b/>
          <w:sz w:val="32"/>
          <w:szCs w:val="32"/>
        </w:rPr>
        <w:t>二</w:t>
      </w:r>
      <w:r w:rsidRPr="00CE29B1">
        <w:rPr>
          <w:rFonts w:ascii="Times New Roman" w:eastAsia="仿宋_GB2312" w:hAnsi="Times New Roman" w:cs="Times New Roman"/>
          <w:b/>
          <w:sz w:val="32"/>
          <w:szCs w:val="32"/>
        </w:rPr>
        <w:t>是关于总体要求。</w:t>
      </w:r>
      <w:r w:rsidRPr="00CE29B1">
        <w:rPr>
          <w:rFonts w:ascii="Times New Roman" w:eastAsia="仿宋_GB2312" w:hAnsi="Times New Roman" w:cs="Times New Roman"/>
          <w:bCs/>
          <w:sz w:val="32"/>
          <w:szCs w:val="32"/>
        </w:rPr>
        <w:t>深化养老服务供给侧结构性改革，通</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堵点</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，除</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痛点</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，破</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难点</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，持续提升全区养老服务质量。</w:t>
      </w:r>
      <w:r>
        <w:rPr>
          <w:rFonts w:ascii="Times New Roman" w:eastAsia="仿宋_GB2312" w:hAnsi="Times New Roman" w:cs="Times New Roman" w:hint="eastAsia"/>
          <w:b/>
          <w:sz w:val="32"/>
          <w:szCs w:val="32"/>
        </w:rPr>
        <w:t>三</w:t>
      </w:r>
      <w:r w:rsidRPr="00CE29B1">
        <w:rPr>
          <w:rFonts w:ascii="Times New Roman" w:eastAsia="仿宋_GB2312" w:hAnsi="Times New Roman" w:cs="Times New Roman"/>
          <w:b/>
          <w:sz w:val="32"/>
          <w:szCs w:val="32"/>
        </w:rPr>
        <w:t>是关于发展目标</w:t>
      </w:r>
      <w:r w:rsidRPr="00CE29B1">
        <w:rPr>
          <w:rFonts w:ascii="Times New Roman" w:eastAsia="仿宋_GB2312" w:hAnsi="Times New Roman" w:cs="Times New Roman"/>
          <w:bCs/>
          <w:sz w:val="32"/>
          <w:szCs w:val="32"/>
        </w:rPr>
        <w:t>。聚焦便捷普惠和提升质量，推动并引导全区养老服务</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四全</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（全参与、全联通、全覆盖、全周期）</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五化</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（主体多元化、供需精准化、技能专业化、技术智能化、经营品牌化）发展，到</w:t>
      </w:r>
      <w:r w:rsidRPr="00CE29B1">
        <w:rPr>
          <w:rFonts w:ascii="Times New Roman" w:eastAsia="仿宋_GB2312" w:hAnsi="Times New Roman" w:cs="Times New Roman"/>
          <w:bCs/>
          <w:sz w:val="32"/>
          <w:szCs w:val="32"/>
        </w:rPr>
        <w:t>2025</w:t>
      </w:r>
      <w:r w:rsidRPr="00CE29B1">
        <w:rPr>
          <w:rFonts w:ascii="Times New Roman" w:eastAsia="仿宋_GB2312" w:hAnsi="Times New Roman" w:cs="Times New Roman"/>
          <w:bCs/>
          <w:sz w:val="32"/>
          <w:szCs w:val="32"/>
        </w:rPr>
        <w:t>年，区域养老服务体系不断健全，居家社区机构更加协调，医养康养深度融合，养老服务模式多元化发展，养老服务市</w:t>
      </w:r>
      <w:r w:rsidRPr="00CE29B1">
        <w:rPr>
          <w:rFonts w:ascii="Times New Roman" w:eastAsia="仿宋_GB2312" w:hAnsi="Times New Roman" w:cs="Times New Roman"/>
          <w:bCs/>
          <w:sz w:val="32"/>
          <w:szCs w:val="32"/>
        </w:rPr>
        <w:lastRenderedPageBreak/>
        <w:t>场全面放开，养老服务消费潜力充分释放，供给结构更加科学合理，均等化服务基本实现，全民孝亲敬老氛围日益浓厚，养老服务质量显著提升。</w:t>
      </w:r>
    </w:p>
    <w:p w14:paraId="1FD1165E" w14:textId="77777777" w:rsidR="00114B8B" w:rsidRPr="00CE29B1" w:rsidRDefault="00114B8B" w:rsidP="00114B8B">
      <w:pPr>
        <w:spacing w:line="600" w:lineRule="exact"/>
        <w:ind w:firstLineChars="200" w:firstLine="640"/>
        <w:rPr>
          <w:rFonts w:ascii="Times New Roman" w:eastAsia="楷体_GB2312" w:hAnsi="Times New Roman" w:cs="Times New Roman"/>
          <w:sz w:val="32"/>
          <w:szCs w:val="32"/>
        </w:rPr>
      </w:pPr>
      <w:r w:rsidRPr="00CE29B1">
        <w:rPr>
          <w:rFonts w:ascii="Times New Roman" w:eastAsia="楷体_GB2312" w:hAnsi="Times New Roman" w:cs="Times New Roman"/>
          <w:sz w:val="32"/>
          <w:szCs w:val="32"/>
        </w:rPr>
        <w:t>（二）第二板块为主要任务</w:t>
      </w:r>
    </w:p>
    <w:p w14:paraId="3353D1E4" w14:textId="77777777" w:rsidR="00114B8B" w:rsidRPr="00CE29B1" w:rsidRDefault="00114B8B" w:rsidP="00114B8B">
      <w:pPr>
        <w:spacing w:line="600" w:lineRule="exact"/>
        <w:ind w:firstLineChars="200" w:firstLine="640"/>
        <w:rPr>
          <w:rFonts w:ascii="Times New Roman" w:eastAsia="仿宋_GB2312" w:hAnsi="Times New Roman" w:cs="Times New Roman"/>
          <w:bCs/>
          <w:sz w:val="32"/>
          <w:szCs w:val="32"/>
        </w:rPr>
      </w:pPr>
      <w:r w:rsidRPr="00CE29B1">
        <w:rPr>
          <w:rFonts w:ascii="Times New Roman" w:eastAsia="仿宋_GB2312" w:hAnsi="Times New Roman" w:cs="Times New Roman"/>
          <w:bCs/>
          <w:sz w:val="32"/>
          <w:szCs w:val="32"/>
        </w:rPr>
        <w:t>分别就</w:t>
      </w:r>
      <w:r w:rsidRPr="00CE29B1">
        <w:rPr>
          <w:rFonts w:ascii="Times New Roman" w:eastAsia="仿宋_GB2312" w:hAnsi="Times New Roman" w:cs="Times New Roman"/>
          <w:bCs/>
          <w:sz w:val="32"/>
          <w:szCs w:val="32"/>
        </w:rPr>
        <w:t>2025</w:t>
      </w:r>
      <w:r w:rsidRPr="00CE29B1">
        <w:rPr>
          <w:rFonts w:ascii="Times New Roman" w:eastAsia="仿宋_GB2312" w:hAnsi="Times New Roman" w:cs="Times New Roman"/>
          <w:bCs/>
          <w:sz w:val="32"/>
          <w:szCs w:val="32"/>
        </w:rPr>
        <w:t>年前全区养老服务改革与发展的重点任务和责任单位进行阐述和部署。包括明晰了政府、市场、社会、家庭等</w:t>
      </w:r>
      <w:r w:rsidRPr="00CE29B1">
        <w:rPr>
          <w:rFonts w:ascii="Times New Roman" w:eastAsia="仿宋_GB2312" w:hAnsi="Times New Roman" w:cs="Times New Roman"/>
          <w:bCs/>
          <w:sz w:val="32"/>
          <w:szCs w:val="32"/>
        </w:rPr>
        <w:t>4</w:t>
      </w:r>
      <w:r w:rsidRPr="00CE29B1">
        <w:rPr>
          <w:rFonts w:ascii="Times New Roman" w:eastAsia="仿宋_GB2312" w:hAnsi="Times New Roman" w:cs="Times New Roman"/>
          <w:bCs/>
          <w:sz w:val="32"/>
          <w:szCs w:val="32"/>
        </w:rPr>
        <w:t>方面、</w:t>
      </w:r>
      <w:r w:rsidRPr="00CE29B1">
        <w:rPr>
          <w:rFonts w:ascii="Times New Roman" w:eastAsia="仿宋_GB2312" w:hAnsi="Times New Roman" w:cs="Times New Roman"/>
          <w:bCs/>
          <w:sz w:val="32"/>
          <w:szCs w:val="32"/>
        </w:rPr>
        <w:t>18</w:t>
      </w:r>
      <w:r w:rsidRPr="00CE29B1">
        <w:rPr>
          <w:rFonts w:ascii="Times New Roman" w:eastAsia="仿宋_GB2312" w:hAnsi="Times New Roman" w:cs="Times New Roman"/>
          <w:bCs/>
          <w:sz w:val="32"/>
          <w:szCs w:val="32"/>
        </w:rPr>
        <w:t>项任务。</w:t>
      </w:r>
    </w:p>
    <w:p w14:paraId="31A7E515" w14:textId="77777777" w:rsidR="00114B8B" w:rsidRPr="00CE29B1" w:rsidRDefault="00114B8B" w:rsidP="00114B8B">
      <w:pPr>
        <w:spacing w:line="600" w:lineRule="exact"/>
        <w:ind w:firstLineChars="200" w:firstLine="643"/>
        <w:rPr>
          <w:rFonts w:ascii="Times New Roman" w:eastAsia="仿宋_GB2312" w:hAnsi="Times New Roman" w:cs="Times New Roman"/>
          <w:bCs/>
          <w:sz w:val="32"/>
          <w:szCs w:val="32"/>
        </w:rPr>
      </w:pPr>
      <w:r w:rsidRPr="00CE29B1">
        <w:rPr>
          <w:rFonts w:ascii="Times New Roman" w:eastAsia="仿宋_GB2312" w:hAnsi="Times New Roman" w:cs="Times New Roman"/>
          <w:b/>
          <w:sz w:val="32"/>
          <w:szCs w:val="32"/>
        </w:rPr>
        <w:t>一是坚持政府主导，强化养老服务</w:t>
      </w:r>
      <w:r>
        <w:rPr>
          <w:rFonts w:ascii="Times New Roman" w:eastAsia="仿宋_GB2312" w:hAnsi="Times New Roman" w:cs="Times New Roman" w:hint="eastAsia"/>
          <w:b/>
          <w:sz w:val="32"/>
          <w:szCs w:val="32"/>
        </w:rPr>
        <w:t>基本</w:t>
      </w:r>
      <w:r w:rsidRPr="00CE29B1">
        <w:rPr>
          <w:rFonts w:ascii="Times New Roman" w:eastAsia="仿宋_GB2312" w:hAnsi="Times New Roman" w:cs="Times New Roman"/>
          <w:b/>
          <w:sz w:val="32"/>
          <w:szCs w:val="32"/>
        </w:rPr>
        <w:t>保障。</w:t>
      </w:r>
      <w:r w:rsidRPr="00CE29B1">
        <w:rPr>
          <w:rFonts w:ascii="Times New Roman" w:eastAsia="仿宋_GB2312" w:hAnsi="Times New Roman" w:cs="Times New Roman"/>
          <w:bCs/>
          <w:sz w:val="32"/>
          <w:szCs w:val="32"/>
        </w:rPr>
        <w:t>包括：</w:t>
      </w:r>
      <w:r w:rsidRPr="00CE29B1">
        <w:rPr>
          <w:rFonts w:ascii="Times New Roman" w:eastAsia="仿宋_GB2312" w:hAnsi="Times New Roman" w:cs="Times New Roman"/>
          <w:sz w:val="32"/>
          <w:szCs w:val="32"/>
        </w:rPr>
        <w:t>健全基本养老服务制度</w:t>
      </w:r>
      <w:r w:rsidRPr="00CE29B1">
        <w:rPr>
          <w:rFonts w:ascii="Times New Roman" w:eastAsia="仿宋_GB2312" w:hAnsi="Times New Roman" w:cs="Times New Roman"/>
          <w:bCs/>
          <w:sz w:val="32"/>
          <w:szCs w:val="32"/>
        </w:rPr>
        <w:t>，建立养老服务需求调查制度，完善基本养老服务清单；</w:t>
      </w:r>
      <w:r w:rsidRPr="00CE29B1">
        <w:rPr>
          <w:rFonts w:ascii="Times New Roman" w:eastAsia="仿宋_GB2312" w:hAnsi="Times New Roman" w:cs="Times New Roman"/>
          <w:sz w:val="32"/>
          <w:szCs w:val="32"/>
        </w:rPr>
        <w:t>深化公办养老机构改革</w:t>
      </w:r>
      <w:r w:rsidRPr="00CE29B1">
        <w:rPr>
          <w:rFonts w:ascii="Times New Roman" w:eastAsia="仿宋_GB2312" w:hAnsi="Times New Roman" w:cs="Times New Roman"/>
          <w:bCs/>
          <w:sz w:val="32"/>
          <w:szCs w:val="32"/>
        </w:rPr>
        <w:t>，调整基层公办养老机构管理体制，强化公办养老机构</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保基本、兜底线</w:t>
      </w:r>
      <w:r w:rsidRPr="00CE29B1">
        <w:rPr>
          <w:rFonts w:ascii="Times New Roman" w:eastAsia="仿宋_GB2312" w:hAnsi="Times New Roman" w:cs="Times New Roman"/>
          <w:bCs/>
          <w:sz w:val="32"/>
          <w:szCs w:val="32"/>
        </w:rPr>
        <w:t>”</w:t>
      </w:r>
      <w:r w:rsidRPr="00CE29B1">
        <w:rPr>
          <w:rFonts w:ascii="Times New Roman" w:eastAsia="仿宋_GB2312" w:hAnsi="Times New Roman" w:cs="Times New Roman"/>
          <w:bCs/>
          <w:sz w:val="32"/>
          <w:szCs w:val="32"/>
        </w:rPr>
        <w:t>功能，完善公办（建）民营程序；</w:t>
      </w:r>
      <w:r w:rsidRPr="00CE29B1">
        <w:rPr>
          <w:rFonts w:ascii="Times New Roman" w:eastAsia="仿宋_GB2312" w:hAnsi="Times New Roman" w:cs="Times New Roman"/>
          <w:sz w:val="32"/>
          <w:szCs w:val="32"/>
        </w:rPr>
        <w:t>强化养老服务设施供给</w:t>
      </w:r>
      <w:r w:rsidRPr="00CE29B1">
        <w:rPr>
          <w:rFonts w:ascii="Times New Roman" w:eastAsia="仿宋_GB2312" w:hAnsi="Times New Roman" w:cs="Times New Roman"/>
          <w:bCs/>
          <w:sz w:val="32"/>
          <w:szCs w:val="32"/>
        </w:rPr>
        <w:t>，编制</w:t>
      </w:r>
      <w:r>
        <w:rPr>
          <w:rFonts w:ascii="Times New Roman" w:eastAsia="仿宋_GB2312" w:hAnsi="Times New Roman" w:cs="Times New Roman" w:hint="eastAsia"/>
          <w:bCs/>
          <w:sz w:val="32"/>
          <w:szCs w:val="32"/>
        </w:rPr>
        <w:t>落实</w:t>
      </w:r>
      <w:r w:rsidRPr="00CE29B1">
        <w:rPr>
          <w:rFonts w:ascii="Times New Roman" w:eastAsia="仿宋_GB2312" w:hAnsi="Times New Roman" w:cs="Times New Roman"/>
          <w:bCs/>
          <w:sz w:val="32"/>
          <w:szCs w:val="32"/>
        </w:rPr>
        <w:t>养老服务设施规划，加大集中式居家养老服务社区试点，建立养老配套设施使用管理规范；</w:t>
      </w:r>
      <w:r w:rsidRPr="00CE29B1">
        <w:rPr>
          <w:rFonts w:ascii="Times New Roman" w:eastAsia="仿宋_GB2312" w:hAnsi="Times New Roman" w:cs="Times New Roman"/>
          <w:sz w:val="32"/>
          <w:szCs w:val="32"/>
        </w:rPr>
        <w:t>加强养老服务</w:t>
      </w:r>
      <w:r w:rsidRPr="00CE29B1">
        <w:rPr>
          <w:rFonts w:ascii="Times New Roman" w:eastAsia="仿宋_GB2312" w:hAnsi="Times New Roman" w:cs="Times New Roman"/>
          <w:bCs/>
          <w:sz w:val="32"/>
          <w:szCs w:val="32"/>
        </w:rPr>
        <w:t>的安全监管、质量监管、信用监管等</w:t>
      </w:r>
      <w:r w:rsidRPr="00CE29B1">
        <w:rPr>
          <w:rFonts w:ascii="Times New Roman" w:eastAsia="仿宋_GB2312" w:hAnsi="Times New Roman" w:cs="Times New Roman"/>
          <w:sz w:val="32"/>
          <w:szCs w:val="32"/>
        </w:rPr>
        <w:t>综合监管</w:t>
      </w:r>
      <w:r w:rsidRPr="00CE29B1">
        <w:rPr>
          <w:rFonts w:ascii="Times New Roman" w:eastAsia="仿宋_GB2312" w:hAnsi="Times New Roman" w:cs="Times New Roman"/>
          <w:bCs/>
          <w:sz w:val="32"/>
          <w:szCs w:val="32"/>
        </w:rPr>
        <w:t>，建立联合惩戒机制；</w:t>
      </w:r>
      <w:r w:rsidRPr="00CE29B1">
        <w:rPr>
          <w:rFonts w:ascii="Times New Roman" w:eastAsia="仿宋_GB2312" w:hAnsi="Times New Roman" w:cs="Times New Roman"/>
          <w:sz w:val="32"/>
          <w:szCs w:val="32"/>
        </w:rPr>
        <w:t>加强老年人消费权益保护</w:t>
      </w:r>
      <w:r w:rsidRPr="00CE29B1">
        <w:rPr>
          <w:rFonts w:ascii="Times New Roman" w:eastAsia="仿宋_GB2312" w:hAnsi="Times New Roman" w:cs="Times New Roman"/>
          <w:bCs/>
          <w:sz w:val="32"/>
          <w:szCs w:val="32"/>
        </w:rPr>
        <w:t>。</w:t>
      </w:r>
    </w:p>
    <w:p w14:paraId="110C1486" w14:textId="77777777" w:rsidR="00114B8B" w:rsidRPr="00CE29B1" w:rsidRDefault="00114B8B" w:rsidP="00114B8B">
      <w:pPr>
        <w:spacing w:line="600" w:lineRule="exact"/>
        <w:ind w:firstLineChars="200" w:firstLine="643"/>
        <w:rPr>
          <w:rFonts w:ascii="Times New Roman" w:eastAsia="仿宋_GB2312" w:hAnsi="Times New Roman" w:cs="Times New Roman"/>
          <w:bCs/>
          <w:sz w:val="32"/>
          <w:szCs w:val="32"/>
        </w:rPr>
      </w:pPr>
      <w:bookmarkStart w:id="0" w:name="_Toc15565"/>
      <w:r w:rsidRPr="00CE29B1">
        <w:rPr>
          <w:rFonts w:ascii="Times New Roman" w:eastAsia="仿宋_GB2312" w:hAnsi="Times New Roman" w:cs="Times New Roman"/>
          <w:b/>
          <w:sz w:val="32"/>
          <w:szCs w:val="32"/>
        </w:rPr>
        <w:t>二是激发市场活力，优化养老服务营商环境</w:t>
      </w:r>
      <w:bookmarkEnd w:id="0"/>
      <w:r w:rsidRPr="00CE29B1">
        <w:rPr>
          <w:rFonts w:ascii="Times New Roman" w:eastAsia="仿宋_GB2312" w:hAnsi="Times New Roman" w:cs="Times New Roman"/>
          <w:b/>
          <w:sz w:val="32"/>
          <w:szCs w:val="32"/>
        </w:rPr>
        <w:t>。</w:t>
      </w:r>
      <w:r w:rsidRPr="00CE29B1">
        <w:rPr>
          <w:rFonts w:ascii="Times New Roman" w:eastAsia="仿宋_GB2312" w:hAnsi="Times New Roman" w:cs="Times New Roman"/>
          <w:bCs/>
          <w:sz w:val="32"/>
          <w:szCs w:val="32"/>
        </w:rPr>
        <w:t>包括：</w:t>
      </w:r>
      <w:r w:rsidRPr="00CE29B1">
        <w:rPr>
          <w:rFonts w:ascii="Times New Roman" w:eastAsia="仿宋_GB2312" w:hAnsi="Times New Roman" w:cs="Times New Roman"/>
          <w:snapToGrid w:val="0"/>
          <w:sz w:val="32"/>
          <w:szCs w:val="32"/>
        </w:rPr>
        <w:t>推进养老服务品牌建设</w:t>
      </w:r>
      <w:r w:rsidRPr="00CE29B1">
        <w:rPr>
          <w:rFonts w:ascii="Times New Roman" w:eastAsia="仿宋_GB2312" w:hAnsi="Times New Roman" w:cs="Times New Roman"/>
          <w:bCs/>
          <w:snapToGrid w:val="0"/>
          <w:sz w:val="32"/>
          <w:szCs w:val="32"/>
        </w:rPr>
        <w:t>，</w:t>
      </w:r>
      <w:r w:rsidRPr="00CE29B1">
        <w:rPr>
          <w:rFonts w:ascii="Times New Roman" w:eastAsia="仿宋_GB2312" w:hAnsi="Times New Roman" w:cs="Times New Roman"/>
          <w:snapToGrid w:val="0"/>
          <w:sz w:val="32"/>
          <w:szCs w:val="32"/>
        </w:rPr>
        <w:t>推动养老服务标准化试点示范创建工作，研究制定品牌机构评价标准；探索异地养老合作模式，推动养老服务政策异地通关、市场要素流动，鼓励养老服务机构品牌输出、资源输出，探索建立异地养老城市合作关系；推进医养康养服务深度融合，探索建立养老机构医疗服务</w:t>
      </w:r>
      <w:r w:rsidRPr="00CE29B1">
        <w:rPr>
          <w:rFonts w:ascii="Times New Roman" w:eastAsia="仿宋_GB2312" w:hAnsi="Times New Roman" w:cs="Times New Roman"/>
          <w:bCs/>
          <w:sz w:val="32"/>
          <w:szCs w:val="32"/>
        </w:rPr>
        <w:t>托管</w:t>
      </w:r>
      <w:r w:rsidRPr="00CE29B1">
        <w:rPr>
          <w:rFonts w:ascii="Times New Roman" w:eastAsia="仿宋_GB2312" w:hAnsi="Times New Roman" w:cs="Times New Roman"/>
          <w:snapToGrid w:val="0"/>
          <w:sz w:val="32"/>
          <w:szCs w:val="32"/>
        </w:rPr>
        <w:t>机制；丰富老年产品用品市场</w:t>
      </w:r>
      <w:r w:rsidRPr="00CE29B1">
        <w:rPr>
          <w:rFonts w:ascii="Times New Roman" w:eastAsia="仿宋_GB2312" w:hAnsi="Times New Roman" w:cs="Times New Roman"/>
          <w:bCs/>
          <w:snapToGrid w:val="0"/>
          <w:sz w:val="32"/>
          <w:szCs w:val="32"/>
        </w:rPr>
        <w:t>，</w:t>
      </w:r>
      <w:r w:rsidRPr="00CE29B1">
        <w:rPr>
          <w:rFonts w:ascii="Times New Roman" w:eastAsia="仿宋_GB2312" w:hAnsi="Times New Roman" w:cs="Times New Roman"/>
          <w:snapToGrid w:val="0"/>
          <w:sz w:val="32"/>
          <w:szCs w:val="32"/>
        </w:rPr>
        <w:t>支持老年用品制造业创新</w:t>
      </w:r>
      <w:r w:rsidRPr="00CE29B1">
        <w:rPr>
          <w:rFonts w:ascii="Times New Roman" w:eastAsia="仿宋_GB2312" w:hAnsi="Times New Roman" w:cs="Times New Roman"/>
          <w:snapToGrid w:val="0"/>
          <w:sz w:val="32"/>
          <w:szCs w:val="32"/>
        </w:rPr>
        <w:lastRenderedPageBreak/>
        <w:t>发展，加快街乡老年用品展示中心建设；拓宽适老金融服务渠道</w:t>
      </w:r>
      <w:r w:rsidRPr="00CE29B1">
        <w:rPr>
          <w:rFonts w:ascii="Times New Roman" w:eastAsia="仿宋_GB2312" w:hAnsi="Times New Roman" w:cs="Times New Roman"/>
          <w:bCs/>
          <w:snapToGrid w:val="0"/>
          <w:sz w:val="32"/>
          <w:szCs w:val="32"/>
        </w:rPr>
        <w:t>，</w:t>
      </w:r>
      <w:r w:rsidRPr="00CE29B1">
        <w:rPr>
          <w:rFonts w:ascii="Times New Roman" w:eastAsia="仿宋_GB2312" w:hAnsi="Times New Roman" w:cs="Times New Roman"/>
          <w:snapToGrid w:val="0"/>
          <w:sz w:val="32"/>
          <w:szCs w:val="32"/>
        </w:rPr>
        <w:t>鼓励金融机构开辟为老服务绿色通道，支持发展商业养老保险；发展</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互联网</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养老服务，全面打造</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四库、六平台</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养老服务新模式，搭建精准服务共享平台，开展智慧养老社区建设试点。</w:t>
      </w:r>
    </w:p>
    <w:p w14:paraId="177C0D82" w14:textId="77777777" w:rsidR="00114B8B" w:rsidRPr="00CE29B1" w:rsidRDefault="00114B8B" w:rsidP="00114B8B">
      <w:pPr>
        <w:spacing w:line="600" w:lineRule="exact"/>
        <w:ind w:firstLineChars="200" w:firstLine="643"/>
        <w:rPr>
          <w:rFonts w:ascii="Times New Roman" w:eastAsia="仿宋_GB2312" w:hAnsi="Times New Roman" w:cs="Times New Roman"/>
          <w:snapToGrid w:val="0"/>
          <w:sz w:val="32"/>
          <w:szCs w:val="32"/>
        </w:rPr>
      </w:pPr>
      <w:bookmarkStart w:id="1" w:name="_Toc20649"/>
      <w:r w:rsidRPr="00CE29B1">
        <w:rPr>
          <w:rFonts w:ascii="Times New Roman" w:eastAsia="仿宋_GB2312" w:hAnsi="Times New Roman" w:cs="Times New Roman"/>
          <w:b/>
          <w:sz w:val="32"/>
          <w:szCs w:val="32"/>
        </w:rPr>
        <w:t>三是扩大社会参与，加强养老服务有效供给</w:t>
      </w:r>
      <w:bookmarkEnd w:id="1"/>
      <w:r w:rsidRPr="00CE29B1">
        <w:rPr>
          <w:rFonts w:ascii="Times New Roman" w:eastAsia="仿宋_GB2312" w:hAnsi="Times New Roman" w:cs="Times New Roman"/>
          <w:b/>
          <w:sz w:val="32"/>
          <w:szCs w:val="32"/>
        </w:rPr>
        <w:t>。</w:t>
      </w:r>
      <w:r w:rsidRPr="00CE29B1">
        <w:rPr>
          <w:rFonts w:ascii="Times New Roman" w:eastAsia="仿宋_GB2312" w:hAnsi="Times New Roman" w:cs="Times New Roman"/>
          <w:bCs/>
          <w:sz w:val="32"/>
          <w:szCs w:val="32"/>
        </w:rPr>
        <w:t>包括：</w:t>
      </w:r>
      <w:r w:rsidRPr="00CE29B1">
        <w:rPr>
          <w:rFonts w:ascii="Times New Roman" w:eastAsia="仿宋_GB2312" w:hAnsi="Times New Roman" w:cs="Times New Roman"/>
          <w:snapToGrid w:val="0"/>
          <w:sz w:val="32"/>
          <w:szCs w:val="32"/>
        </w:rPr>
        <w:t>完善养老服务社会动员机制，建立健全养老服务的多元参与机制，研究建立</w:t>
      </w:r>
      <w:r w:rsidRPr="00CE29B1">
        <w:rPr>
          <w:rFonts w:ascii="Times New Roman" w:eastAsia="仿宋_GB2312" w:hAnsi="Times New Roman" w:cs="Times New Roman"/>
          <w:bCs/>
          <w:sz w:val="32"/>
          <w:szCs w:val="32"/>
        </w:rPr>
        <w:t>社区</w:t>
      </w:r>
      <w:r w:rsidRPr="00CE29B1">
        <w:rPr>
          <w:rFonts w:ascii="Times New Roman" w:eastAsia="仿宋_GB2312" w:hAnsi="Times New Roman" w:cs="Times New Roman"/>
          <w:snapToGrid w:val="0"/>
          <w:sz w:val="32"/>
          <w:szCs w:val="32"/>
        </w:rPr>
        <w:t>互助养老制度，探索</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物业</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养老</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等服务模式；打造专业化养老服务人才队伍，充实基层养老工作力量，探索推进</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孝亲顾问</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队伍建设；完善老年人关爱服务体系</w:t>
      </w:r>
      <w:r w:rsidRPr="00CE29B1">
        <w:rPr>
          <w:rFonts w:ascii="Times New Roman" w:eastAsia="仿宋_GB2312" w:hAnsi="Times New Roman" w:cs="Times New Roman"/>
          <w:bCs/>
          <w:snapToGrid w:val="0"/>
          <w:sz w:val="32"/>
          <w:szCs w:val="32"/>
        </w:rPr>
        <w:t>，</w:t>
      </w:r>
      <w:r w:rsidRPr="00CE29B1">
        <w:rPr>
          <w:rFonts w:ascii="Times New Roman" w:eastAsia="仿宋_GB2312" w:hAnsi="Times New Roman" w:cs="Times New Roman"/>
          <w:snapToGrid w:val="0"/>
          <w:sz w:val="32"/>
          <w:szCs w:val="32"/>
        </w:rPr>
        <w:t>探索开展特殊困难老年人代理服务试点、老年心理关爱试点以及失智照护服务试点；构建区域养老服务联合体</w:t>
      </w:r>
      <w:r w:rsidRPr="00CE29B1">
        <w:rPr>
          <w:rFonts w:ascii="Times New Roman" w:eastAsia="仿宋_GB2312" w:hAnsi="Times New Roman" w:cs="Times New Roman"/>
          <w:bCs/>
          <w:snapToGrid w:val="0"/>
          <w:sz w:val="32"/>
          <w:szCs w:val="32"/>
        </w:rPr>
        <w:t>，</w:t>
      </w:r>
      <w:r w:rsidRPr="00CE29B1">
        <w:rPr>
          <w:rFonts w:ascii="Times New Roman" w:eastAsia="仿宋_GB2312" w:hAnsi="Times New Roman" w:cs="Times New Roman"/>
          <w:snapToGrid w:val="0"/>
          <w:sz w:val="32"/>
          <w:szCs w:val="32"/>
        </w:rPr>
        <w:t>探索</w:t>
      </w:r>
      <w:r w:rsidRPr="00CE29B1">
        <w:rPr>
          <w:rFonts w:ascii="Times New Roman" w:eastAsia="仿宋_GB2312" w:hAnsi="Times New Roman" w:cs="Times New Roman"/>
          <w:bCs/>
          <w:snapToGrid w:val="0"/>
          <w:sz w:val="32"/>
          <w:szCs w:val="32"/>
        </w:rPr>
        <w:t>开展</w:t>
      </w:r>
      <w:r w:rsidRPr="00CE29B1">
        <w:rPr>
          <w:rFonts w:ascii="Times New Roman" w:eastAsia="仿宋_GB2312" w:hAnsi="Times New Roman" w:cs="Times New Roman"/>
          <w:snapToGrid w:val="0"/>
          <w:sz w:val="32"/>
          <w:szCs w:val="32"/>
        </w:rPr>
        <w:t>跨街乡、跨行业的养老服务联合体建设试点，制定</w:t>
      </w:r>
      <w:r>
        <w:rPr>
          <w:rFonts w:ascii="Times New Roman" w:eastAsia="仿宋_GB2312" w:hAnsi="Times New Roman" w:cs="Times New Roman" w:hint="eastAsia"/>
          <w:snapToGrid w:val="0"/>
          <w:sz w:val="32"/>
          <w:szCs w:val="32"/>
        </w:rPr>
        <w:t>实施</w:t>
      </w:r>
      <w:r w:rsidRPr="00CE29B1">
        <w:rPr>
          <w:rFonts w:ascii="Times New Roman" w:eastAsia="仿宋_GB2312" w:hAnsi="Times New Roman" w:cs="Times New Roman"/>
          <w:snapToGrid w:val="0"/>
          <w:sz w:val="32"/>
          <w:szCs w:val="32"/>
        </w:rPr>
        <w:t>区域养老联合体建设行动计划。</w:t>
      </w:r>
    </w:p>
    <w:p w14:paraId="0D1EE9E1" w14:textId="77777777" w:rsidR="00114B8B" w:rsidRPr="00CE29B1" w:rsidRDefault="00114B8B" w:rsidP="00114B8B">
      <w:pPr>
        <w:spacing w:line="600" w:lineRule="exact"/>
        <w:ind w:firstLineChars="200" w:firstLine="643"/>
        <w:rPr>
          <w:rFonts w:ascii="Times New Roman" w:hAnsi="Times New Roman" w:cs="Times New Roman"/>
        </w:rPr>
      </w:pPr>
      <w:bookmarkStart w:id="2" w:name="_Toc2334"/>
      <w:r w:rsidRPr="00CE29B1">
        <w:rPr>
          <w:rFonts w:ascii="Times New Roman" w:eastAsia="仿宋_GB2312" w:hAnsi="Times New Roman" w:cs="Times New Roman"/>
          <w:b/>
          <w:sz w:val="32"/>
          <w:szCs w:val="32"/>
        </w:rPr>
        <w:t>四是推进家庭养老，构建居家就近服务体系</w:t>
      </w:r>
      <w:bookmarkEnd w:id="2"/>
      <w:r w:rsidRPr="00CE29B1">
        <w:rPr>
          <w:rFonts w:ascii="Times New Roman" w:eastAsia="仿宋_GB2312" w:hAnsi="Times New Roman" w:cs="Times New Roman"/>
          <w:b/>
          <w:sz w:val="32"/>
          <w:szCs w:val="32"/>
        </w:rPr>
        <w:t>。</w:t>
      </w:r>
      <w:r w:rsidRPr="00CE29B1">
        <w:rPr>
          <w:rFonts w:ascii="Times New Roman" w:eastAsia="仿宋_GB2312" w:hAnsi="Times New Roman" w:cs="Times New Roman"/>
          <w:sz w:val="32"/>
          <w:szCs w:val="32"/>
        </w:rPr>
        <w:t>包括：</w:t>
      </w:r>
      <w:r w:rsidRPr="00CE29B1">
        <w:rPr>
          <w:rFonts w:ascii="Times New Roman" w:eastAsia="仿宋_GB2312" w:hAnsi="Times New Roman" w:cs="Times New Roman"/>
          <w:snapToGrid w:val="0"/>
          <w:sz w:val="32"/>
          <w:szCs w:val="32"/>
        </w:rPr>
        <w:t>积极支持发展居家养老服务，完善基本服务功能和服务标准，开展老年人监护服务，全面推进老年人巡视探访，拓宽社会资本参与</w:t>
      </w:r>
      <w:r w:rsidRPr="00CE29B1">
        <w:rPr>
          <w:rFonts w:ascii="Times New Roman" w:eastAsia="仿宋_GB2312" w:hAnsi="Times New Roman" w:cs="Times New Roman"/>
          <w:bCs/>
          <w:sz w:val="32"/>
          <w:szCs w:val="32"/>
        </w:rPr>
        <w:t>老年</w:t>
      </w:r>
      <w:r w:rsidRPr="00CE29B1">
        <w:rPr>
          <w:rFonts w:ascii="Times New Roman" w:eastAsia="仿宋_GB2312" w:hAnsi="Times New Roman" w:cs="Times New Roman"/>
          <w:snapToGrid w:val="0"/>
          <w:sz w:val="32"/>
          <w:szCs w:val="32"/>
        </w:rPr>
        <w:t>助餐体系建设渠道；推进家庭养老照护床位建设，制定家庭养老照护床位管理办法，将家庭养老照护床位纳入养老床位指标；对高龄、失能、重残等特殊困难老年人家庭，实施适老化改造，探索老年宜居环境建设标准，试点推进老年友好宜居示范社区建设。</w:t>
      </w:r>
    </w:p>
    <w:p w14:paraId="75FF124F" w14:textId="77777777" w:rsidR="00114B8B" w:rsidRPr="00CE29B1" w:rsidRDefault="00114B8B" w:rsidP="00114B8B">
      <w:pPr>
        <w:spacing w:line="600" w:lineRule="exact"/>
        <w:ind w:firstLineChars="200" w:firstLine="640"/>
        <w:rPr>
          <w:rFonts w:ascii="Times New Roman" w:eastAsia="仿宋_GB2312" w:hAnsi="Times New Roman" w:cs="Times New Roman"/>
          <w:b/>
          <w:sz w:val="32"/>
          <w:szCs w:val="32"/>
        </w:rPr>
      </w:pPr>
      <w:bookmarkStart w:id="3" w:name="_Toc10455"/>
      <w:r w:rsidRPr="00CE29B1">
        <w:rPr>
          <w:rFonts w:ascii="Times New Roman" w:eastAsia="楷体_GB2312" w:hAnsi="Times New Roman" w:cs="Times New Roman"/>
          <w:sz w:val="32"/>
          <w:szCs w:val="32"/>
        </w:rPr>
        <w:t>（三）第三板块为保障措施</w:t>
      </w:r>
    </w:p>
    <w:p w14:paraId="556E5C08" w14:textId="77777777" w:rsidR="00114B8B" w:rsidRPr="00CE29B1" w:rsidRDefault="00114B8B" w:rsidP="00114B8B">
      <w:pPr>
        <w:widowControl/>
        <w:spacing w:line="600" w:lineRule="exact"/>
        <w:ind w:firstLineChars="200" w:firstLine="640"/>
        <w:rPr>
          <w:rFonts w:ascii="Times New Roman" w:eastAsia="仿宋_GB2312" w:hAnsi="Times New Roman" w:cs="Times New Roman"/>
          <w:snapToGrid w:val="0"/>
          <w:sz w:val="32"/>
          <w:szCs w:val="32"/>
        </w:rPr>
      </w:pPr>
      <w:r w:rsidRPr="00CE29B1">
        <w:rPr>
          <w:rFonts w:ascii="Times New Roman" w:eastAsia="仿宋_GB2312" w:hAnsi="Times New Roman" w:cs="Times New Roman"/>
          <w:snapToGrid w:val="0"/>
          <w:sz w:val="32"/>
          <w:szCs w:val="32"/>
        </w:rPr>
        <w:lastRenderedPageBreak/>
        <w:t>分别就</w:t>
      </w:r>
      <w:r>
        <w:rPr>
          <w:rFonts w:ascii="Times New Roman" w:eastAsia="仿宋_GB2312" w:hAnsi="Times New Roman" w:cs="Times New Roman" w:hint="eastAsia"/>
          <w:snapToGrid w:val="0"/>
          <w:sz w:val="32"/>
          <w:szCs w:val="32"/>
        </w:rPr>
        <w:t>“党建引领”</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组织保障</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政策保障</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资金保障</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等方面加快工作机制创新，保障养老服务全面发展</w:t>
      </w:r>
      <w:bookmarkEnd w:id="3"/>
      <w:r w:rsidRPr="00CE29B1">
        <w:rPr>
          <w:rFonts w:ascii="Times New Roman" w:eastAsia="仿宋_GB2312" w:hAnsi="Times New Roman" w:cs="Times New Roman"/>
          <w:snapToGrid w:val="0"/>
          <w:sz w:val="32"/>
          <w:szCs w:val="32"/>
        </w:rPr>
        <w:t>。</w:t>
      </w:r>
      <w:r w:rsidRPr="00E87486">
        <w:rPr>
          <w:rFonts w:ascii="Times New Roman" w:eastAsia="仿宋_GB2312" w:hAnsi="Times New Roman" w:cs="Times New Roman" w:hint="eastAsia"/>
          <w:b/>
          <w:snapToGrid w:val="0"/>
          <w:sz w:val="32"/>
          <w:szCs w:val="32"/>
        </w:rPr>
        <w:t>一是加强党建引领。</w:t>
      </w:r>
      <w:r w:rsidRPr="00CE29B1">
        <w:rPr>
          <w:rFonts w:ascii="Times New Roman" w:eastAsia="仿宋_GB2312" w:hAnsi="Times New Roman" w:cs="Times New Roman"/>
          <w:snapToGrid w:val="0"/>
          <w:sz w:val="32"/>
          <w:szCs w:val="32"/>
        </w:rPr>
        <w:t>坚持高位推动，将养老服务体系建设作为区委、区委深改组研究推进民生保障重要内容。充分发挥基层党组织领导作用，全面增强社会动员能力，带领村（居）委会、社区养老服务驿站、老年协会、公益慈善组织、社工机构、志愿服务队伍等，完善特殊困难老年人日常探视、定期巡访、结对帮扶等关爱机制。</w:t>
      </w:r>
      <w:r>
        <w:rPr>
          <w:rFonts w:ascii="Times New Roman" w:eastAsia="仿宋_GB2312" w:hAnsi="Times New Roman" w:cs="Times New Roman" w:hint="eastAsia"/>
          <w:b/>
          <w:snapToGrid w:val="0"/>
          <w:sz w:val="32"/>
          <w:szCs w:val="32"/>
        </w:rPr>
        <w:t>二</w:t>
      </w:r>
      <w:r w:rsidRPr="00CE29B1">
        <w:rPr>
          <w:rFonts w:ascii="Times New Roman" w:eastAsia="仿宋_GB2312" w:hAnsi="Times New Roman" w:cs="Times New Roman"/>
          <w:b/>
          <w:snapToGrid w:val="0"/>
          <w:sz w:val="32"/>
          <w:szCs w:val="32"/>
        </w:rPr>
        <w:t>是加强组织保障。</w:t>
      </w:r>
      <w:r w:rsidRPr="00CE29B1">
        <w:rPr>
          <w:rFonts w:ascii="Times New Roman" w:eastAsia="仿宋_GB2312" w:hAnsi="Times New Roman" w:cs="Times New Roman"/>
          <w:snapToGrid w:val="0"/>
          <w:sz w:val="32"/>
          <w:szCs w:val="32"/>
        </w:rPr>
        <w:t>健全区政府主导、区民政局牵头、其他部门参与的养老服务部门联席会议制度，加快推进养老服务业放管服改革，统筹推动养老服务各项任务指标落地。优化升级养老服务指导中心，打造成为全区养老服务的创新基地、示范基地、试验基地、孵化基地。强化街乡养老服务管理职能，增强区域养老服务资源统筹。建立养老服务动态监测评估机制。将</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七有五性</w:t>
      </w:r>
      <w:r w:rsidRPr="00CE29B1">
        <w:rPr>
          <w:rFonts w:ascii="Times New Roman" w:eastAsia="仿宋_GB2312" w:hAnsi="Times New Roman" w:cs="Times New Roman"/>
          <w:snapToGrid w:val="0"/>
          <w:sz w:val="32"/>
          <w:szCs w:val="32"/>
        </w:rPr>
        <w:t>”</w:t>
      </w:r>
      <w:r w:rsidRPr="00CE29B1">
        <w:rPr>
          <w:rFonts w:ascii="Times New Roman" w:eastAsia="仿宋_GB2312" w:hAnsi="Times New Roman" w:cs="Times New Roman"/>
          <w:snapToGrid w:val="0"/>
          <w:sz w:val="32"/>
          <w:szCs w:val="32"/>
        </w:rPr>
        <w:t>养老服务保障水平及养老服务改革重点任务落实情况纳入街乡考评范围。</w:t>
      </w:r>
      <w:r>
        <w:rPr>
          <w:rFonts w:ascii="Times New Roman" w:eastAsia="仿宋_GB2312" w:hAnsi="Times New Roman" w:cs="Times New Roman" w:hint="eastAsia"/>
          <w:b/>
          <w:snapToGrid w:val="0"/>
          <w:sz w:val="32"/>
          <w:szCs w:val="32"/>
        </w:rPr>
        <w:t>三</w:t>
      </w:r>
      <w:r w:rsidRPr="00CE29B1">
        <w:rPr>
          <w:rFonts w:ascii="Times New Roman" w:eastAsia="仿宋_GB2312" w:hAnsi="Times New Roman" w:cs="Times New Roman"/>
          <w:b/>
          <w:snapToGrid w:val="0"/>
          <w:sz w:val="32"/>
          <w:szCs w:val="32"/>
        </w:rPr>
        <w:t>是加强政策保障</w:t>
      </w:r>
      <w:r w:rsidRPr="00CE29B1">
        <w:rPr>
          <w:rFonts w:ascii="Times New Roman" w:eastAsia="仿宋_GB2312" w:hAnsi="Times New Roman" w:cs="Times New Roman"/>
          <w:snapToGrid w:val="0"/>
          <w:sz w:val="32"/>
          <w:szCs w:val="32"/>
        </w:rPr>
        <w:t>。由民政部门和相关行业主管部门共同认定，实行清</w:t>
      </w:r>
      <w:r w:rsidRPr="00CE29B1">
        <w:rPr>
          <w:rFonts w:ascii="Times New Roman" w:eastAsia="仿宋_GB2312" w:hAnsi="Times New Roman" w:cs="Times New Roman"/>
          <w:bCs/>
          <w:sz w:val="32"/>
          <w:szCs w:val="32"/>
        </w:rPr>
        <w:t>单式</w:t>
      </w:r>
      <w:r w:rsidRPr="00CE29B1">
        <w:rPr>
          <w:rFonts w:ascii="Times New Roman" w:eastAsia="仿宋_GB2312" w:hAnsi="Times New Roman" w:cs="Times New Roman"/>
          <w:snapToGrid w:val="0"/>
          <w:sz w:val="32"/>
          <w:szCs w:val="32"/>
        </w:rPr>
        <w:t>管理，严格落实养老服务机构财税支持政策以及各项优惠政策，任何单位不得以土地、房屋性质等为理由拒绝执行相关价格政策。</w:t>
      </w:r>
      <w:r>
        <w:rPr>
          <w:rFonts w:ascii="Times New Roman" w:eastAsia="仿宋_GB2312" w:hAnsi="Times New Roman" w:cs="Times New Roman" w:hint="eastAsia"/>
          <w:b/>
          <w:snapToGrid w:val="0"/>
          <w:sz w:val="32"/>
          <w:szCs w:val="32"/>
        </w:rPr>
        <w:t>四</w:t>
      </w:r>
      <w:r w:rsidRPr="00CE29B1">
        <w:rPr>
          <w:rFonts w:ascii="Times New Roman" w:eastAsia="仿宋_GB2312" w:hAnsi="Times New Roman" w:cs="Times New Roman"/>
          <w:b/>
          <w:snapToGrid w:val="0"/>
          <w:sz w:val="32"/>
          <w:szCs w:val="32"/>
        </w:rPr>
        <w:t>是加强资金保障。</w:t>
      </w:r>
      <w:r w:rsidRPr="00CE29B1">
        <w:rPr>
          <w:rFonts w:ascii="Times New Roman" w:eastAsia="仿宋_GB2312" w:hAnsi="Times New Roman" w:cs="Times New Roman"/>
          <w:snapToGrid w:val="0"/>
          <w:sz w:val="32"/>
          <w:szCs w:val="32"/>
        </w:rPr>
        <w:t>加大养老服务的财政资金投入，引导国有资本、社会资本等广泛参与发展养老服务业。加大政府购买服务力度，完善购买服务清单。健全资金安全监管机制，确保资金使用规范和安全有效。</w:t>
      </w:r>
    </w:p>
    <w:p w14:paraId="05CD7826" w14:textId="77777777" w:rsidR="00114B8B" w:rsidRPr="00CE29B1" w:rsidRDefault="00114B8B" w:rsidP="00114B8B">
      <w:pPr>
        <w:widowControl/>
        <w:spacing w:line="600" w:lineRule="exact"/>
        <w:ind w:firstLineChars="200" w:firstLine="640"/>
        <w:jc w:val="left"/>
        <w:outlineLvl w:val="0"/>
        <w:rPr>
          <w:rFonts w:ascii="Times New Roman" w:eastAsia="黑体" w:hAnsi="Times New Roman" w:cs="Times New Roman"/>
          <w:sz w:val="32"/>
          <w:szCs w:val="32"/>
        </w:rPr>
      </w:pPr>
      <w:r w:rsidRPr="00CE29B1">
        <w:rPr>
          <w:rFonts w:ascii="Times New Roman" w:eastAsia="黑体" w:hAnsi="Times New Roman" w:cs="Times New Roman"/>
          <w:sz w:val="32"/>
          <w:szCs w:val="32"/>
        </w:rPr>
        <w:lastRenderedPageBreak/>
        <w:t>四、近期工作计划</w:t>
      </w:r>
    </w:p>
    <w:p w14:paraId="36870A18" w14:textId="77777777" w:rsidR="00114B8B" w:rsidRPr="00CE29B1" w:rsidRDefault="00114B8B" w:rsidP="00114B8B">
      <w:pPr>
        <w:spacing w:line="600" w:lineRule="exact"/>
        <w:ind w:firstLineChars="200" w:firstLine="640"/>
        <w:rPr>
          <w:rFonts w:ascii="Times New Roman" w:eastAsia="仿宋_GB2312" w:hAnsi="Times New Roman" w:cs="Times New Roman"/>
          <w:sz w:val="32"/>
          <w:szCs w:val="32"/>
        </w:rPr>
      </w:pPr>
      <w:r w:rsidRPr="00CE29B1">
        <w:rPr>
          <w:rFonts w:ascii="Times New Roman" w:eastAsia="仿宋_GB2312" w:hAnsi="Times New Roman" w:cs="Times New Roman"/>
          <w:sz w:val="32"/>
          <w:szCs w:val="32"/>
        </w:rPr>
        <w:t>待《方案》通过区政府审议</w:t>
      </w:r>
      <w:r>
        <w:rPr>
          <w:rFonts w:ascii="Times New Roman" w:eastAsia="仿宋_GB2312" w:hAnsi="Times New Roman" w:cs="Times New Roman" w:hint="eastAsia"/>
          <w:sz w:val="32"/>
          <w:szCs w:val="32"/>
        </w:rPr>
        <w:t>后将</w:t>
      </w:r>
      <w:r w:rsidRPr="00CE29B1">
        <w:rPr>
          <w:rFonts w:ascii="Times New Roman" w:eastAsia="仿宋_GB2312" w:hAnsi="Times New Roman" w:cs="Times New Roman"/>
          <w:sz w:val="32"/>
          <w:szCs w:val="32"/>
        </w:rPr>
        <w:t>开展下一步工作：</w:t>
      </w:r>
    </w:p>
    <w:p w14:paraId="759B0EB6" w14:textId="7F2D665D" w:rsidR="00114B8B" w:rsidRPr="00CE29B1" w:rsidRDefault="00114B8B" w:rsidP="00114B8B">
      <w:pPr>
        <w:spacing w:line="600" w:lineRule="exact"/>
        <w:ind w:firstLineChars="200" w:firstLine="643"/>
        <w:rPr>
          <w:rFonts w:ascii="Times New Roman" w:eastAsia="仿宋_GB2312" w:hAnsi="Times New Roman" w:cs="Times New Roman"/>
          <w:sz w:val="32"/>
          <w:szCs w:val="32"/>
        </w:rPr>
      </w:pPr>
      <w:r w:rsidRPr="00CE29B1">
        <w:rPr>
          <w:rFonts w:ascii="Times New Roman" w:eastAsia="仿宋_GB2312" w:hAnsi="Times New Roman" w:cs="Times New Roman"/>
          <w:b/>
          <w:snapToGrid w:val="0"/>
          <w:sz w:val="32"/>
          <w:szCs w:val="32"/>
        </w:rPr>
        <w:t>一是</w:t>
      </w:r>
      <w:r w:rsidRPr="00CE29B1">
        <w:rPr>
          <w:rFonts w:ascii="Times New Roman" w:eastAsia="仿宋_GB2312" w:hAnsi="Times New Roman" w:cs="Times New Roman"/>
          <w:sz w:val="32"/>
          <w:szCs w:val="32"/>
        </w:rPr>
        <w:t>结合</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十四五</w:t>
      </w:r>
      <w:r w:rsidRPr="00CE29B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时期相关专项</w:t>
      </w:r>
      <w:r w:rsidRPr="00CE29B1">
        <w:rPr>
          <w:rFonts w:ascii="Times New Roman" w:eastAsia="仿宋_GB2312" w:hAnsi="Times New Roman" w:cs="Times New Roman"/>
          <w:sz w:val="32"/>
          <w:szCs w:val="32"/>
        </w:rPr>
        <w:t>规划编制，将《方案》的重点内容纳入</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十四五</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规划任务，推动《方案》的落地实施。</w:t>
      </w:r>
    </w:p>
    <w:p w14:paraId="58904DB5" w14:textId="77777777" w:rsidR="00114B8B" w:rsidRPr="00CE29B1" w:rsidRDefault="00114B8B" w:rsidP="00114B8B">
      <w:pPr>
        <w:spacing w:line="600" w:lineRule="exact"/>
        <w:ind w:firstLineChars="200" w:firstLine="643"/>
        <w:rPr>
          <w:rFonts w:ascii="Times New Roman" w:eastAsia="仿宋_GB2312" w:hAnsi="Times New Roman" w:cs="Times New Roman"/>
          <w:sz w:val="32"/>
          <w:szCs w:val="32"/>
        </w:rPr>
      </w:pPr>
      <w:r w:rsidRPr="00CE29B1">
        <w:rPr>
          <w:rFonts w:ascii="Times New Roman" w:eastAsia="仿宋_GB2312" w:hAnsi="Times New Roman" w:cs="Times New Roman"/>
          <w:b/>
          <w:bCs/>
          <w:sz w:val="32"/>
          <w:szCs w:val="32"/>
        </w:rPr>
        <w:t>二是</w:t>
      </w:r>
      <w:r w:rsidRPr="00CE29B1">
        <w:rPr>
          <w:rFonts w:ascii="Times New Roman" w:eastAsia="仿宋_GB2312" w:hAnsi="Times New Roman" w:cs="Times New Roman"/>
          <w:sz w:val="32"/>
          <w:szCs w:val="32"/>
        </w:rPr>
        <w:t>建立健全区养老服务部门联席会议制度，强化部门协作，推动形成改革发展的合力。</w:t>
      </w:r>
    </w:p>
    <w:p w14:paraId="330200AE" w14:textId="77777777" w:rsidR="00114B8B" w:rsidRPr="00CE29B1" w:rsidRDefault="00114B8B" w:rsidP="00114B8B">
      <w:pPr>
        <w:spacing w:line="600" w:lineRule="exact"/>
        <w:ind w:firstLineChars="200" w:firstLine="643"/>
        <w:rPr>
          <w:rFonts w:ascii="Times New Roman" w:eastAsia="仿宋_GB2312" w:hAnsi="Times New Roman" w:cs="Times New Roman"/>
          <w:sz w:val="32"/>
          <w:szCs w:val="32"/>
        </w:rPr>
      </w:pPr>
      <w:r w:rsidRPr="00CE29B1">
        <w:rPr>
          <w:rFonts w:ascii="Times New Roman" w:eastAsia="仿宋_GB2312" w:hAnsi="Times New Roman" w:cs="Times New Roman"/>
          <w:b/>
          <w:bCs/>
          <w:sz w:val="32"/>
          <w:szCs w:val="32"/>
        </w:rPr>
        <w:t>三是</w:t>
      </w:r>
      <w:r w:rsidRPr="00CE29B1">
        <w:rPr>
          <w:rFonts w:ascii="Times New Roman" w:eastAsia="仿宋_GB2312" w:hAnsi="Times New Roman" w:cs="Times New Roman"/>
          <w:sz w:val="32"/>
          <w:szCs w:val="32"/>
        </w:rPr>
        <w:t>巩固提升居家和社区养老服务改革试点成效，制定相关政策措施，包括</w:t>
      </w:r>
      <w:r>
        <w:rPr>
          <w:rFonts w:ascii="Times New Roman" w:eastAsia="仿宋_GB2312" w:hAnsi="Times New Roman" w:cs="Times New Roman" w:hint="eastAsia"/>
          <w:sz w:val="32"/>
          <w:szCs w:val="32"/>
        </w:rPr>
        <w:t>制定实施</w:t>
      </w:r>
      <w:r w:rsidRPr="00CE29B1">
        <w:rPr>
          <w:rFonts w:ascii="Times New Roman" w:eastAsia="仿宋_GB2312" w:hAnsi="Times New Roman" w:cs="Times New Roman"/>
          <w:sz w:val="32"/>
          <w:szCs w:val="32"/>
        </w:rPr>
        <w:t>家庭养老照护床位管理</w:t>
      </w:r>
      <w:r>
        <w:rPr>
          <w:rFonts w:ascii="Times New Roman" w:eastAsia="仿宋_GB2312" w:hAnsi="Times New Roman" w:cs="Times New Roman" w:hint="eastAsia"/>
          <w:sz w:val="32"/>
          <w:szCs w:val="32"/>
        </w:rPr>
        <w:t>实施细则</w:t>
      </w:r>
      <w:r w:rsidRPr="00CE29B1">
        <w:rPr>
          <w:rFonts w:ascii="Times New Roman" w:eastAsia="仿宋_GB2312" w:hAnsi="Times New Roman" w:cs="Times New Roman"/>
          <w:sz w:val="32"/>
          <w:szCs w:val="32"/>
        </w:rPr>
        <w:t>（试行）、区域养老服务联合体建设行动计划、基本养老服务清单等等。</w:t>
      </w:r>
    </w:p>
    <w:p w14:paraId="6EE0EA93" w14:textId="77777777" w:rsidR="003F3390" w:rsidRPr="00E9637F" w:rsidRDefault="00114B8B" w:rsidP="00114B8B">
      <w:pPr>
        <w:spacing w:line="600" w:lineRule="exact"/>
        <w:ind w:firstLineChars="200" w:firstLine="643"/>
        <w:rPr>
          <w:rFonts w:ascii="仿宋_GB2312" w:eastAsia="仿宋_GB2312" w:hAnsi="Times New Roman" w:cs="Times New Roman"/>
          <w:sz w:val="32"/>
          <w:szCs w:val="32"/>
        </w:rPr>
      </w:pPr>
      <w:r w:rsidRPr="00CE29B1">
        <w:rPr>
          <w:rFonts w:ascii="Times New Roman" w:eastAsia="仿宋_GB2312" w:hAnsi="Times New Roman" w:cs="Times New Roman"/>
          <w:b/>
          <w:bCs/>
          <w:sz w:val="32"/>
          <w:szCs w:val="32"/>
        </w:rPr>
        <w:t>四是</w:t>
      </w:r>
      <w:r w:rsidRPr="00CE29B1">
        <w:rPr>
          <w:rFonts w:ascii="Times New Roman" w:eastAsia="仿宋_GB2312" w:hAnsi="Times New Roman" w:cs="Times New Roman"/>
          <w:sz w:val="32"/>
          <w:szCs w:val="32"/>
        </w:rPr>
        <w:t>加强养老服务改革试点</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朝阳模式</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朝阳经验</w:t>
      </w:r>
      <w:r w:rsidRPr="00CE29B1">
        <w:rPr>
          <w:rFonts w:ascii="Times New Roman" w:eastAsia="仿宋_GB2312" w:hAnsi="Times New Roman" w:cs="Times New Roman"/>
          <w:sz w:val="32"/>
          <w:szCs w:val="32"/>
        </w:rPr>
        <w:t>”</w:t>
      </w:r>
      <w:r w:rsidRPr="00CE29B1">
        <w:rPr>
          <w:rFonts w:ascii="Times New Roman" w:eastAsia="仿宋_GB2312" w:hAnsi="Times New Roman" w:cs="Times New Roman"/>
          <w:sz w:val="32"/>
          <w:szCs w:val="32"/>
        </w:rPr>
        <w:t>的绩效评价、提炼总结和推广宣传，打造多层次、持续性关爱老年人、服务老年人以及促进老年人有效参与社会发展的社会生态，推动养老服务高质量发展。</w:t>
      </w:r>
    </w:p>
    <w:p w14:paraId="459401AA" w14:textId="77777777" w:rsidR="00114B8B" w:rsidRPr="00E9637F" w:rsidRDefault="003F3390" w:rsidP="00114B8B">
      <w:pPr>
        <w:spacing w:line="600" w:lineRule="exact"/>
        <w:ind w:firstLineChars="200" w:firstLine="640"/>
        <w:rPr>
          <w:rFonts w:ascii="仿宋_GB2312" w:eastAsia="仿宋_GB2312" w:hAnsi="仿宋" w:cs="Times New Roman" w:hint="eastAsia"/>
          <w:sz w:val="32"/>
          <w:szCs w:val="32"/>
        </w:rPr>
      </w:pPr>
      <w:r w:rsidRPr="00E9637F">
        <w:rPr>
          <w:rFonts w:ascii="仿宋_GB2312" w:eastAsia="仿宋_GB2312" w:hAnsi="仿宋" w:cs="仿宋" w:hint="eastAsia"/>
          <w:sz w:val="32"/>
          <w:szCs w:val="32"/>
        </w:rPr>
        <w:t>《意见》已</w:t>
      </w:r>
      <w:r w:rsidR="00114B8B">
        <w:rPr>
          <w:rFonts w:ascii="仿宋_GB2312" w:eastAsia="仿宋_GB2312" w:hAnsi="仿宋" w:cs="仿宋" w:hint="eastAsia"/>
          <w:sz w:val="32"/>
          <w:szCs w:val="32"/>
        </w:rPr>
        <w:t>通过</w:t>
      </w:r>
      <w:r w:rsidR="00114B8B" w:rsidRPr="00114B8B">
        <w:rPr>
          <w:rFonts w:ascii="Times New Roman" w:eastAsia="仿宋_GB2312" w:hAnsi="Times New Roman" w:cs="Times New Roman" w:hint="eastAsia"/>
          <w:color w:val="000000"/>
          <w:sz w:val="32"/>
          <w:szCs w:val="32"/>
        </w:rPr>
        <w:t>主管区领导专题会议审议</w:t>
      </w:r>
      <w:r w:rsidRPr="00E9637F">
        <w:rPr>
          <w:rFonts w:ascii="仿宋_GB2312" w:eastAsia="仿宋_GB2312" w:hAnsi="仿宋" w:cs="仿宋" w:hint="eastAsia"/>
          <w:sz w:val="32"/>
          <w:szCs w:val="32"/>
        </w:rPr>
        <w:t>，请区</w:t>
      </w:r>
      <w:r w:rsidR="006334E8">
        <w:rPr>
          <w:rFonts w:ascii="仿宋_GB2312" w:eastAsia="仿宋_GB2312" w:hAnsi="仿宋" w:cs="仿宋" w:hint="eastAsia"/>
          <w:sz w:val="32"/>
          <w:szCs w:val="32"/>
        </w:rPr>
        <w:t>司法局进行合法性审查</w:t>
      </w:r>
      <w:r w:rsidRPr="00E9637F">
        <w:rPr>
          <w:rFonts w:ascii="仿宋_GB2312" w:eastAsia="仿宋_GB2312" w:hAnsi="仿宋" w:cs="仿宋" w:hint="eastAsia"/>
          <w:sz w:val="32"/>
          <w:szCs w:val="32"/>
        </w:rPr>
        <w:t>，然后报区政府，拟以区政府</w:t>
      </w:r>
      <w:r w:rsidR="00114B8B">
        <w:rPr>
          <w:rFonts w:ascii="仿宋_GB2312" w:eastAsia="仿宋_GB2312" w:hAnsi="仿宋" w:cs="仿宋" w:hint="eastAsia"/>
          <w:sz w:val="32"/>
          <w:szCs w:val="32"/>
        </w:rPr>
        <w:t>办</w:t>
      </w:r>
      <w:r w:rsidRPr="00E9637F">
        <w:rPr>
          <w:rFonts w:ascii="仿宋_GB2312" w:eastAsia="仿宋_GB2312" w:hAnsi="仿宋" w:cs="仿宋" w:hint="eastAsia"/>
          <w:sz w:val="32"/>
          <w:szCs w:val="32"/>
        </w:rPr>
        <w:t>名义发文。</w:t>
      </w:r>
    </w:p>
    <w:p w14:paraId="5A109EC3" w14:textId="77777777" w:rsidR="003F3390" w:rsidRPr="006334E8" w:rsidRDefault="003F3390" w:rsidP="00900133">
      <w:pPr>
        <w:spacing w:line="600" w:lineRule="exact"/>
        <w:ind w:firstLineChars="200" w:firstLine="640"/>
        <w:rPr>
          <w:rFonts w:ascii="仿宋_GB2312" w:eastAsia="仿宋_GB2312" w:hAnsi="仿宋" w:cs="Times New Roman" w:hint="eastAsia"/>
          <w:sz w:val="32"/>
          <w:szCs w:val="32"/>
        </w:rPr>
      </w:pPr>
    </w:p>
    <w:sectPr w:rsidR="003F3390" w:rsidRPr="006334E8" w:rsidSect="00923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DA12" w14:textId="77777777" w:rsidR="005922BE" w:rsidRDefault="005922BE" w:rsidP="00C24E8F">
      <w:pPr>
        <w:rPr>
          <w:rFonts w:cs="Times New Roman"/>
        </w:rPr>
      </w:pPr>
      <w:r>
        <w:rPr>
          <w:rFonts w:cs="Times New Roman"/>
        </w:rPr>
        <w:separator/>
      </w:r>
    </w:p>
  </w:endnote>
  <w:endnote w:type="continuationSeparator" w:id="0">
    <w:p w14:paraId="1C69DF5C" w14:textId="77777777" w:rsidR="005922BE" w:rsidRDefault="005922BE" w:rsidP="00C24E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F226" w14:textId="77777777" w:rsidR="005922BE" w:rsidRDefault="005922BE" w:rsidP="00C24E8F">
      <w:pPr>
        <w:rPr>
          <w:rFonts w:cs="Times New Roman"/>
        </w:rPr>
      </w:pPr>
      <w:r>
        <w:rPr>
          <w:rFonts w:cs="Times New Roman"/>
        </w:rPr>
        <w:separator/>
      </w:r>
    </w:p>
  </w:footnote>
  <w:footnote w:type="continuationSeparator" w:id="0">
    <w:p w14:paraId="60A9C1D6" w14:textId="77777777" w:rsidR="005922BE" w:rsidRDefault="005922BE" w:rsidP="00C24E8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B1988"/>
    <w:multiLevelType w:val="hybridMultilevel"/>
    <w:tmpl w:val="31501ADE"/>
    <w:lvl w:ilvl="0" w:tplc="2A22D5E0">
      <w:start w:val="1"/>
      <w:numFmt w:val="japaneseCounting"/>
      <w:lvlText w:val="%1、"/>
      <w:lvlJc w:val="left"/>
      <w:pPr>
        <w:ind w:left="645" w:hanging="645"/>
      </w:pPr>
      <w:rPr>
        <w:rFonts w:ascii="Calibri" w:eastAsia="仿宋_GB2312" w:hAnsi="Calibri" w:cs="Times New Roman" w:hint="default"/>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4F5F3F3B"/>
    <w:multiLevelType w:val="hybridMultilevel"/>
    <w:tmpl w:val="34483464"/>
    <w:lvl w:ilvl="0" w:tplc="FF46B012">
      <w:start w:val="1"/>
      <w:numFmt w:val="japaneseCounting"/>
      <w:lvlText w:val="%1、"/>
      <w:lvlJc w:val="left"/>
      <w:pPr>
        <w:tabs>
          <w:tab w:val="num" w:pos="1429"/>
        </w:tabs>
        <w:ind w:left="1429" w:hanging="72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num w:numId="1" w16cid:durableId="188691020">
    <w:abstractNumId w:val="0"/>
  </w:num>
  <w:num w:numId="2" w16cid:durableId="63676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5493D"/>
    <w:rsid w:val="000321E9"/>
    <w:rsid w:val="000B3730"/>
    <w:rsid w:val="00114B8B"/>
    <w:rsid w:val="00124AD7"/>
    <w:rsid w:val="00126026"/>
    <w:rsid w:val="001667E3"/>
    <w:rsid w:val="00176A3E"/>
    <w:rsid w:val="001918E5"/>
    <w:rsid w:val="001B5B8A"/>
    <w:rsid w:val="001C14C7"/>
    <w:rsid w:val="00205776"/>
    <w:rsid w:val="002074CA"/>
    <w:rsid w:val="0023445E"/>
    <w:rsid w:val="00251344"/>
    <w:rsid w:val="0029473C"/>
    <w:rsid w:val="002C036F"/>
    <w:rsid w:val="002D7131"/>
    <w:rsid w:val="002F7632"/>
    <w:rsid w:val="003071B0"/>
    <w:rsid w:val="003176ED"/>
    <w:rsid w:val="00326859"/>
    <w:rsid w:val="00347B35"/>
    <w:rsid w:val="0036409B"/>
    <w:rsid w:val="00384F16"/>
    <w:rsid w:val="0039183F"/>
    <w:rsid w:val="003D4559"/>
    <w:rsid w:val="003F2744"/>
    <w:rsid w:val="003F3390"/>
    <w:rsid w:val="003F57EC"/>
    <w:rsid w:val="004064C1"/>
    <w:rsid w:val="00407B66"/>
    <w:rsid w:val="00415BBA"/>
    <w:rsid w:val="00483F2F"/>
    <w:rsid w:val="004C12D9"/>
    <w:rsid w:val="004D24C9"/>
    <w:rsid w:val="00520960"/>
    <w:rsid w:val="005805DD"/>
    <w:rsid w:val="00580FC3"/>
    <w:rsid w:val="00581E23"/>
    <w:rsid w:val="005922BE"/>
    <w:rsid w:val="005A6B43"/>
    <w:rsid w:val="005D55BD"/>
    <w:rsid w:val="005E1F0A"/>
    <w:rsid w:val="006334E8"/>
    <w:rsid w:val="006561BD"/>
    <w:rsid w:val="006A0DEE"/>
    <w:rsid w:val="006B3429"/>
    <w:rsid w:val="00721B38"/>
    <w:rsid w:val="0075493D"/>
    <w:rsid w:val="007739DE"/>
    <w:rsid w:val="007B750D"/>
    <w:rsid w:val="007C1D4B"/>
    <w:rsid w:val="007D2F43"/>
    <w:rsid w:val="007E7F99"/>
    <w:rsid w:val="00855E55"/>
    <w:rsid w:val="008630A5"/>
    <w:rsid w:val="008641AA"/>
    <w:rsid w:val="00865495"/>
    <w:rsid w:val="008855C9"/>
    <w:rsid w:val="00900133"/>
    <w:rsid w:val="00922648"/>
    <w:rsid w:val="0092317A"/>
    <w:rsid w:val="00923A60"/>
    <w:rsid w:val="00931B2F"/>
    <w:rsid w:val="0096358C"/>
    <w:rsid w:val="009644CE"/>
    <w:rsid w:val="009D0B0E"/>
    <w:rsid w:val="009F762B"/>
    <w:rsid w:val="00A01A01"/>
    <w:rsid w:val="00A17D3C"/>
    <w:rsid w:val="00A52C67"/>
    <w:rsid w:val="00A67B94"/>
    <w:rsid w:val="00AA32AE"/>
    <w:rsid w:val="00AB625F"/>
    <w:rsid w:val="00AE2979"/>
    <w:rsid w:val="00B32A60"/>
    <w:rsid w:val="00B33890"/>
    <w:rsid w:val="00B34ED6"/>
    <w:rsid w:val="00B4482A"/>
    <w:rsid w:val="00BA0197"/>
    <w:rsid w:val="00BB32F1"/>
    <w:rsid w:val="00BF0B86"/>
    <w:rsid w:val="00C10F4A"/>
    <w:rsid w:val="00C24E26"/>
    <w:rsid w:val="00C24E8F"/>
    <w:rsid w:val="00CA65A0"/>
    <w:rsid w:val="00CE6084"/>
    <w:rsid w:val="00CF100F"/>
    <w:rsid w:val="00CF46AF"/>
    <w:rsid w:val="00CF4CDF"/>
    <w:rsid w:val="00D16A83"/>
    <w:rsid w:val="00D206E3"/>
    <w:rsid w:val="00D67390"/>
    <w:rsid w:val="00D75E1B"/>
    <w:rsid w:val="00D80F92"/>
    <w:rsid w:val="00D96DA3"/>
    <w:rsid w:val="00E16C44"/>
    <w:rsid w:val="00E22695"/>
    <w:rsid w:val="00E44629"/>
    <w:rsid w:val="00E474AD"/>
    <w:rsid w:val="00E9637F"/>
    <w:rsid w:val="00ED52E6"/>
    <w:rsid w:val="00EF1A17"/>
    <w:rsid w:val="00EF5CA1"/>
    <w:rsid w:val="00F322C7"/>
    <w:rsid w:val="00F41724"/>
    <w:rsid w:val="00F77DC1"/>
    <w:rsid w:val="00F829CB"/>
    <w:rsid w:val="00F82EB7"/>
    <w:rsid w:val="00F84A47"/>
    <w:rsid w:val="00FA6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01612"/>
  <w15:docId w15:val="{DD4218E6-943B-4DB8-91DC-BE1C5DA5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7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4E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4">
    <w:name w:val="页眉 字符"/>
    <w:link w:val="a3"/>
    <w:uiPriority w:val="99"/>
    <w:locked/>
    <w:rsid w:val="00C24E8F"/>
    <w:rPr>
      <w:rFonts w:cs="Times New Roman"/>
      <w:sz w:val="18"/>
    </w:rPr>
  </w:style>
  <w:style w:type="paragraph" w:styleId="a5">
    <w:name w:val="footer"/>
    <w:basedOn w:val="a"/>
    <w:link w:val="a6"/>
    <w:uiPriority w:val="99"/>
    <w:rsid w:val="00C24E8F"/>
    <w:pPr>
      <w:tabs>
        <w:tab w:val="center" w:pos="4153"/>
        <w:tab w:val="right" w:pos="8306"/>
      </w:tabs>
      <w:snapToGrid w:val="0"/>
      <w:jc w:val="left"/>
    </w:pPr>
    <w:rPr>
      <w:rFonts w:cs="Times New Roman"/>
      <w:kern w:val="0"/>
      <w:sz w:val="18"/>
      <w:szCs w:val="18"/>
    </w:rPr>
  </w:style>
  <w:style w:type="character" w:customStyle="1" w:styleId="a6">
    <w:name w:val="页脚 字符"/>
    <w:link w:val="a5"/>
    <w:uiPriority w:val="99"/>
    <w:locked/>
    <w:rsid w:val="00C24E8F"/>
    <w:rPr>
      <w:rFonts w:cs="Times New Roman"/>
      <w:sz w:val="18"/>
    </w:rPr>
  </w:style>
  <w:style w:type="paragraph" w:styleId="a7">
    <w:name w:val="List Paragraph"/>
    <w:basedOn w:val="a"/>
    <w:uiPriority w:val="99"/>
    <w:qFormat/>
    <w:rsid w:val="00B34ED6"/>
    <w:pPr>
      <w:ind w:firstLineChars="200" w:firstLine="420"/>
    </w:pPr>
  </w:style>
  <w:style w:type="paragraph" w:styleId="a8">
    <w:name w:val="Normal (Web)"/>
    <w:basedOn w:val="a"/>
    <w:qFormat/>
    <w:rsid w:val="00114B8B"/>
    <w:pPr>
      <w:spacing w:beforeAutospacing="1" w:afterAutospacing="1"/>
      <w:jc w:val="left"/>
    </w:pPr>
    <w:rPr>
      <w:rFonts w:cs="Times New Roman"/>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7</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gzpc</dc:creator>
  <cp:keywords/>
  <dc:description/>
  <cp:lastModifiedBy>Administrator</cp:lastModifiedBy>
  <cp:revision>45</cp:revision>
  <cp:lastPrinted>2014-06-06T03:48:00Z</cp:lastPrinted>
  <dcterms:created xsi:type="dcterms:W3CDTF">2014-06-05T08:09:00Z</dcterms:created>
  <dcterms:modified xsi:type="dcterms:W3CDTF">2024-12-13T05:50:00Z</dcterms:modified>
</cp:coreProperties>
</file>