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6</w:t>
      </w:r>
      <w:r>
        <w:rPr>
          <w:rFonts w:hint="eastAsia" w:ascii="方正小标宋简体" w:hAnsi="方正小标宋简体" w:eastAsia="方正小标宋简体" w:cs="方正小标宋简体"/>
          <w:sz w:val="44"/>
          <w:szCs w:val="44"/>
        </w:rPr>
        <w:t>年第</w:t>
      </w:r>
      <w:r>
        <w:rPr>
          <w:rFonts w:hint="eastAsia" w:ascii="方正小标宋简体" w:hAnsi="方正小标宋简体" w:eastAsia="方正小标宋简体" w:cs="方正小标宋简体"/>
          <w:sz w:val="44"/>
          <w:szCs w:val="44"/>
          <w:lang w:val="en-US" w:eastAsia="zh-CN"/>
        </w:rPr>
        <w:t>一</w:t>
      </w:r>
      <w:bookmarkStart w:id="0" w:name="_GoBack"/>
      <w:bookmarkEnd w:id="0"/>
      <w:r>
        <w:rPr>
          <w:rFonts w:hint="eastAsia" w:ascii="方正小标宋简体" w:hAnsi="方正小标宋简体" w:eastAsia="方正小标宋简体" w:cs="方正小标宋简体"/>
          <w:sz w:val="44"/>
          <w:szCs w:val="44"/>
        </w:rPr>
        <w:t>批拟开展绿地认建认养活动</w:t>
      </w:r>
    </w:p>
    <w:p>
      <w:pPr>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公告</w:t>
      </w:r>
    </w:p>
    <w:p>
      <w:pPr>
        <w:spacing w:line="560" w:lineRule="exact"/>
        <w:jc w:val="center"/>
        <w:rPr>
          <w:rFonts w:hint="eastAsia" w:ascii="方正小标宋简体" w:hAnsi="方正小标宋简体" w:eastAsia="方正小标宋简体" w:cs="方正小标宋简体"/>
          <w:sz w:val="44"/>
          <w:szCs w:val="44"/>
        </w:rPr>
      </w:pPr>
    </w:p>
    <w:p>
      <w:pPr>
        <w:spacing w:line="560" w:lineRule="exact"/>
        <w:ind w:firstLine="640" w:firstLineChars="200"/>
        <w:jc w:val="left"/>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为深入推进朝阳区花园城市建设，提升朝阳区城市绿化品质，拟开展202</w:t>
      </w:r>
      <w:r>
        <w:rPr>
          <w:rFonts w:hint="eastAsia" w:ascii="仿宋_GB2312" w:hAnsi="仿宋_GB2312" w:eastAsia="仿宋_GB2312" w:cs="仿宋_GB2312"/>
          <w:sz w:val="32"/>
          <w:szCs w:val="40"/>
          <w:lang w:val="en-US" w:eastAsia="zh-CN"/>
        </w:rPr>
        <w:t>6</w:t>
      </w:r>
      <w:r>
        <w:rPr>
          <w:rFonts w:hint="eastAsia" w:ascii="仿宋_GB2312" w:hAnsi="仿宋_GB2312" w:eastAsia="仿宋_GB2312" w:cs="仿宋_GB2312"/>
          <w:sz w:val="32"/>
          <w:szCs w:val="40"/>
        </w:rPr>
        <w:t>年</w:t>
      </w:r>
      <w:r>
        <w:rPr>
          <w:rFonts w:hint="eastAsia" w:ascii="仿宋_GB2312" w:hAnsi="仿宋_GB2312" w:eastAsia="仿宋_GB2312" w:cs="仿宋_GB2312"/>
          <w:sz w:val="32"/>
          <w:szCs w:val="40"/>
          <w:lang w:val="en-US" w:eastAsia="zh-CN"/>
        </w:rPr>
        <w:t>第一批</w:t>
      </w:r>
      <w:r>
        <w:rPr>
          <w:rFonts w:hint="eastAsia" w:ascii="仿宋_GB2312" w:hAnsi="仿宋_GB2312" w:eastAsia="仿宋_GB2312" w:cs="仿宋_GB2312"/>
          <w:sz w:val="32"/>
          <w:szCs w:val="40"/>
        </w:rPr>
        <w:t>认建认养绿地活动，现面向社会公开征求意向单位，共同参与绿化建设，有关事项公告如下：</w:t>
      </w:r>
    </w:p>
    <w:p>
      <w:pPr>
        <w:spacing w:line="560" w:lineRule="exact"/>
        <w:ind w:firstLine="640" w:firstLineChars="200"/>
        <w:jc w:val="left"/>
        <w:rPr>
          <w:rFonts w:hint="eastAsia" w:ascii="仿宋_GB2312" w:hAnsi="仿宋_GB2312" w:eastAsia="仿宋_GB2312" w:cs="仿宋_GB2312"/>
          <w:sz w:val="32"/>
          <w:szCs w:val="40"/>
        </w:rPr>
      </w:pPr>
      <w:r>
        <w:rPr>
          <w:rFonts w:hint="eastAsia" w:ascii="黑体" w:hAnsi="黑体" w:eastAsia="黑体" w:cs="黑体"/>
          <w:sz w:val="32"/>
          <w:szCs w:val="40"/>
        </w:rPr>
        <w:t>一、活动背景</w:t>
      </w:r>
    </w:p>
    <w:p>
      <w:pPr>
        <w:spacing w:line="560" w:lineRule="exact"/>
        <w:ind w:firstLine="640" w:firstLineChars="200"/>
        <w:jc w:val="left"/>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随着城市的快速发展，绿化建设成为打造宜居环境的关键环节。认建</w:t>
      </w:r>
      <w:r>
        <w:rPr>
          <w:rFonts w:hint="eastAsia" w:ascii="仿宋_GB2312" w:hAnsi="仿宋_GB2312" w:eastAsia="仿宋_GB2312" w:cs="仿宋_GB2312"/>
          <w:sz w:val="32"/>
          <w:szCs w:val="40"/>
          <w:lang w:val="en-US" w:eastAsia="zh-CN"/>
        </w:rPr>
        <w:t>认养</w:t>
      </w:r>
      <w:r>
        <w:rPr>
          <w:rFonts w:hint="eastAsia" w:ascii="仿宋_GB2312" w:hAnsi="仿宋_GB2312" w:eastAsia="仿宋_GB2312" w:cs="仿宋_GB2312"/>
          <w:sz w:val="32"/>
          <w:szCs w:val="40"/>
        </w:rPr>
        <w:t>绿地项目旨在鼓励社会各界力量积极投身城市绿化事业，通过多方合作，增加城市绿地面积，丰富绿地景观类型，为市民创造更加优美舒适的生活环境，助力花园城市目标的早日实现。</w:t>
      </w:r>
    </w:p>
    <w:p>
      <w:pPr>
        <w:spacing w:line="560" w:lineRule="exact"/>
        <w:ind w:firstLine="640" w:firstLineChars="200"/>
        <w:jc w:val="left"/>
        <w:rPr>
          <w:rFonts w:hint="eastAsia" w:ascii="黑体" w:hAnsi="黑体" w:eastAsia="黑体" w:cs="黑体"/>
          <w:sz w:val="32"/>
          <w:szCs w:val="40"/>
        </w:rPr>
      </w:pPr>
      <w:r>
        <w:rPr>
          <w:rFonts w:hint="eastAsia" w:ascii="黑体" w:hAnsi="黑体" w:eastAsia="黑体" w:cs="黑体"/>
          <w:sz w:val="32"/>
          <w:szCs w:val="40"/>
        </w:rPr>
        <w:t>二、认建认养区域及规划</w:t>
      </w:r>
    </w:p>
    <w:p>
      <w:pPr>
        <w:spacing w:line="560" w:lineRule="exact"/>
        <w:ind w:firstLine="640" w:firstLineChars="200"/>
        <w:jc w:val="left"/>
        <w:rPr>
          <w:rFonts w:hint="default" w:ascii="仿宋_GB2312" w:hAnsi="仿宋_GB2312" w:eastAsia="仿宋_GB2312" w:cs="仿宋_GB2312"/>
          <w:sz w:val="32"/>
          <w:szCs w:val="40"/>
          <w:lang w:val="en-US" w:eastAsia="zh-CN"/>
        </w:rPr>
      </w:pPr>
      <w:r>
        <w:rPr>
          <w:rFonts w:hint="eastAsia" w:ascii="仿宋_GB2312" w:hAnsi="仿宋_GB2312" w:eastAsia="仿宋_GB2312" w:cs="仿宋_GB2312"/>
          <w:sz w:val="32"/>
          <w:szCs w:val="40"/>
        </w:rPr>
        <w:t>本次可供认建认养的</w:t>
      </w:r>
      <w:r>
        <w:rPr>
          <w:rFonts w:hint="eastAsia" w:ascii="仿宋_GB2312" w:hAnsi="仿宋_GB2312" w:eastAsia="仿宋_GB2312" w:cs="仿宋_GB2312"/>
          <w:sz w:val="32"/>
          <w:szCs w:val="40"/>
          <w:lang w:val="en-US" w:eastAsia="zh-CN"/>
        </w:rPr>
        <w:t>公共绿地项目：</w:t>
      </w:r>
    </w:p>
    <w:p>
      <w:pPr>
        <w:spacing w:line="560" w:lineRule="exact"/>
        <w:ind w:firstLine="640" w:firstLineChars="200"/>
        <w:jc w:val="left"/>
        <w:rPr>
          <w:rFonts w:hint="eastAsia" w:ascii="仿宋_GB2312" w:hAnsi="仿宋_GB2312" w:eastAsia="仿宋_GB2312" w:cs="仿宋_GB2312"/>
          <w:sz w:val="32"/>
          <w:szCs w:val="40"/>
        </w:rPr>
      </w:pPr>
      <w:r>
        <w:rPr>
          <w:rFonts w:hint="eastAsia" w:ascii="仿宋_GB2312" w:hAnsi="仿宋_GB2312" w:eastAsia="仿宋_GB2312" w:cs="仿宋_GB2312"/>
          <w:sz w:val="32"/>
          <w:szCs w:val="40"/>
          <w:lang w:val="en-US" w:eastAsia="zh-CN"/>
        </w:rPr>
        <w:t>1.黄衫木店路南段中央隔离带公共绿地</w:t>
      </w:r>
      <w:r>
        <w:rPr>
          <w:rFonts w:hint="eastAsia" w:ascii="仿宋_GB2312" w:hAnsi="仿宋_GB2312" w:eastAsia="仿宋_GB2312" w:cs="仿宋_GB2312"/>
          <w:sz w:val="32"/>
          <w:szCs w:val="40"/>
        </w:rPr>
        <w:t>，面积约为</w:t>
      </w:r>
      <w:r>
        <w:rPr>
          <w:rFonts w:hint="eastAsia" w:ascii="仿宋_GB2312" w:hAnsi="仿宋_GB2312" w:eastAsia="仿宋_GB2312" w:cs="仿宋_GB2312"/>
          <w:sz w:val="32"/>
          <w:szCs w:val="40"/>
          <w:lang w:val="en-US" w:eastAsia="zh-CN"/>
        </w:rPr>
        <w:t>3742</w:t>
      </w:r>
      <w:r>
        <w:rPr>
          <w:rFonts w:hint="eastAsia" w:ascii="仿宋_GB2312" w:hAnsi="仿宋_GB2312" w:eastAsia="仿宋_GB2312" w:cs="仿宋_GB2312"/>
          <w:sz w:val="32"/>
          <w:szCs w:val="40"/>
        </w:rPr>
        <w:t>平方米。</w:t>
      </w:r>
    </w:p>
    <w:p>
      <w:pPr>
        <w:spacing w:line="560" w:lineRule="exact"/>
        <w:ind w:firstLine="640" w:firstLineChars="200"/>
        <w:jc w:val="left"/>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2.花家地街望京大厦西侧公共绿地</w:t>
      </w:r>
      <w:r>
        <w:rPr>
          <w:rFonts w:hint="eastAsia" w:ascii="仿宋_GB2312" w:hAnsi="仿宋_GB2312" w:eastAsia="仿宋_GB2312" w:cs="仿宋_GB2312"/>
          <w:sz w:val="32"/>
          <w:szCs w:val="40"/>
        </w:rPr>
        <w:t>，面积约为</w:t>
      </w:r>
      <w:r>
        <w:rPr>
          <w:rFonts w:hint="eastAsia" w:ascii="仿宋_GB2312" w:hAnsi="仿宋_GB2312" w:eastAsia="仿宋_GB2312" w:cs="仿宋_GB2312"/>
          <w:sz w:val="32"/>
          <w:szCs w:val="40"/>
          <w:lang w:val="en-US" w:eastAsia="zh-CN"/>
        </w:rPr>
        <w:t>815</w:t>
      </w:r>
      <w:r>
        <w:rPr>
          <w:rFonts w:hint="eastAsia" w:ascii="仿宋_GB2312" w:hAnsi="仿宋_GB2312" w:eastAsia="仿宋_GB2312" w:cs="仿宋_GB2312"/>
          <w:sz w:val="32"/>
          <w:szCs w:val="40"/>
        </w:rPr>
        <w:t>平方米。</w:t>
      </w:r>
    </w:p>
    <w:p>
      <w:pPr>
        <w:spacing w:line="560" w:lineRule="exact"/>
        <w:ind w:firstLine="640" w:firstLineChars="200"/>
        <w:jc w:val="left"/>
        <w:rPr>
          <w:rFonts w:hint="eastAsia" w:ascii="黑体" w:hAnsi="黑体" w:eastAsia="黑体" w:cs="黑体"/>
          <w:sz w:val="32"/>
          <w:szCs w:val="40"/>
        </w:rPr>
      </w:pPr>
      <w:r>
        <w:rPr>
          <w:rFonts w:hint="eastAsia" w:ascii="黑体" w:hAnsi="黑体" w:eastAsia="黑体" w:cs="黑体"/>
          <w:sz w:val="32"/>
          <w:szCs w:val="40"/>
        </w:rPr>
        <w:t>三、认建认养方式</w:t>
      </w:r>
    </w:p>
    <w:p>
      <w:pPr>
        <w:pStyle w:val="2"/>
        <w:widowControl/>
        <w:spacing w:before="0" w:beforeAutospacing="0" w:after="0" w:afterAutospacing="0" w:line="560" w:lineRule="exact"/>
        <w:ind w:firstLine="640" w:firstLineChars="200"/>
        <w:rPr>
          <w:rFonts w:hint="eastAsia" w:ascii="仿宋_GB2312" w:hAnsi="仿宋_GB2312" w:eastAsia="仿宋_GB2312" w:cs="仿宋_GB2312"/>
          <w:kern w:val="2"/>
          <w:sz w:val="32"/>
          <w:szCs w:val="40"/>
        </w:rPr>
      </w:pPr>
      <w:r>
        <w:rPr>
          <w:rFonts w:hint="eastAsia" w:ascii="仿宋_GB2312" w:hAnsi="仿宋_GB2312" w:eastAsia="仿宋_GB2312" w:cs="仿宋_GB2312"/>
          <w:kern w:val="2"/>
          <w:sz w:val="32"/>
          <w:szCs w:val="40"/>
        </w:rPr>
        <w:t>按照认建认养坚持双方自愿、公益和公开的原则。意向认建认养单位以自愿出资或者投工投劳形式，认建、认养绿地的行为。</w:t>
      </w:r>
    </w:p>
    <w:p>
      <w:pPr>
        <w:pStyle w:val="2"/>
        <w:widowControl/>
        <w:spacing w:before="0" w:beforeAutospacing="0" w:after="0" w:afterAutospacing="0" w:line="560" w:lineRule="exact"/>
        <w:ind w:firstLine="640" w:firstLineChars="200"/>
        <w:rPr>
          <w:rFonts w:hint="eastAsia" w:ascii="仿宋_GB2312" w:hAnsi="仿宋_GB2312" w:eastAsia="仿宋_GB2312" w:cs="仿宋_GB2312"/>
          <w:kern w:val="2"/>
          <w:sz w:val="32"/>
          <w:szCs w:val="40"/>
        </w:rPr>
      </w:pPr>
      <w:r>
        <w:rPr>
          <w:rFonts w:hint="eastAsia" w:ascii="仿宋_GB2312" w:hAnsi="仿宋_GB2312" w:eastAsia="仿宋_GB2312" w:cs="仿宋_GB2312"/>
          <w:kern w:val="2"/>
          <w:sz w:val="32"/>
          <w:szCs w:val="40"/>
        </w:rPr>
        <w:t>认建是指单位或者个人在规划确定的公共绿地内，按照批准的绿化工程设计方案和建设标准，出资建设绿地和种植树木、花草的行为。</w:t>
      </w:r>
    </w:p>
    <w:p>
      <w:pPr>
        <w:pStyle w:val="2"/>
        <w:widowControl/>
        <w:spacing w:before="0" w:beforeAutospacing="0" w:after="0" w:afterAutospacing="0" w:line="560" w:lineRule="exact"/>
        <w:ind w:firstLine="640" w:firstLineChars="200"/>
        <w:rPr>
          <w:rFonts w:hint="eastAsia" w:ascii="仿宋_GB2312" w:hAnsi="仿宋_GB2312" w:eastAsia="仿宋_GB2312" w:cs="仿宋_GB2312"/>
          <w:kern w:val="2"/>
          <w:sz w:val="32"/>
          <w:szCs w:val="40"/>
        </w:rPr>
      </w:pPr>
      <w:r>
        <w:rPr>
          <w:rFonts w:hint="eastAsia" w:ascii="仿宋_GB2312" w:hAnsi="仿宋_GB2312" w:eastAsia="仿宋_GB2312" w:cs="仿宋_GB2312"/>
          <w:kern w:val="2"/>
          <w:sz w:val="32"/>
          <w:szCs w:val="40"/>
        </w:rPr>
        <w:t>认养是指单位或者个人对已经栽植的树木、绿地，参照相关养护管理标准，以出资形式委托专业绿化单位或者通过直接投工投劳进行养护的行为。</w:t>
      </w:r>
    </w:p>
    <w:p>
      <w:pPr>
        <w:pStyle w:val="2"/>
        <w:widowControl/>
        <w:spacing w:before="0" w:beforeAutospacing="0" w:after="0" w:afterAutospacing="0" w:line="560" w:lineRule="exact"/>
        <w:ind w:firstLine="640" w:firstLineChars="200"/>
        <w:rPr>
          <w:rFonts w:hint="eastAsia" w:ascii="仿宋_GB2312" w:hAnsi="仿宋" w:eastAsia="仿宋_GB2312" w:cs="宋体"/>
          <w:kern w:val="0"/>
          <w:sz w:val="32"/>
          <w:szCs w:val="32"/>
        </w:rPr>
      </w:pPr>
      <w:r>
        <w:rPr>
          <w:rFonts w:hint="eastAsia" w:ascii="仿宋_GB2312" w:hAnsi="仿宋" w:eastAsia="仿宋_GB2312" w:cs="宋体"/>
          <w:kern w:val="0"/>
          <w:sz w:val="32"/>
          <w:szCs w:val="32"/>
        </w:rPr>
        <w:t>认建认养的期限，最低不得少于1年，最高不得超过10年。</w:t>
      </w:r>
    </w:p>
    <w:p>
      <w:pPr>
        <w:pStyle w:val="2"/>
        <w:widowControl/>
        <w:spacing w:before="0" w:beforeAutospacing="0" w:after="0" w:afterAutospacing="0" w:line="560" w:lineRule="exact"/>
        <w:ind w:firstLine="640" w:firstLineChars="200"/>
        <w:rPr>
          <w:rFonts w:hint="default" w:ascii="仿宋_GB2312" w:hAnsi="仿宋" w:eastAsia="仿宋_GB2312" w:cs="宋体"/>
          <w:kern w:val="0"/>
          <w:sz w:val="32"/>
          <w:szCs w:val="32"/>
          <w:lang w:val="en-US" w:eastAsia="zh-CN"/>
        </w:rPr>
      </w:pPr>
      <w:r>
        <w:rPr>
          <w:rFonts w:hint="eastAsia" w:ascii="仿宋_GB2312" w:hAnsi="仿宋" w:eastAsia="仿宋_GB2312" w:cs="宋体"/>
          <w:kern w:val="0"/>
          <w:sz w:val="32"/>
          <w:szCs w:val="32"/>
        </w:rPr>
        <w:t>绿地建设费用标准为每平方米不低于300元。</w:t>
      </w:r>
    </w:p>
    <w:p>
      <w:pPr>
        <w:numPr>
          <w:ilvl w:val="0"/>
          <w:numId w:val="1"/>
        </w:numPr>
        <w:spacing w:line="560" w:lineRule="exact"/>
        <w:ind w:firstLine="640" w:firstLineChars="200"/>
        <w:jc w:val="left"/>
        <w:rPr>
          <w:rFonts w:hint="eastAsia" w:ascii="黑体" w:hAnsi="黑体" w:eastAsia="黑体" w:cs="黑体"/>
          <w:sz w:val="32"/>
          <w:szCs w:val="40"/>
        </w:rPr>
      </w:pPr>
      <w:r>
        <w:rPr>
          <w:rFonts w:hint="eastAsia" w:ascii="黑体" w:hAnsi="黑体" w:eastAsia="黑体" w:cs="黑体"/>
          <w:sz w:val="32"/>
          <w:szCs w:val="40"/>
        </w:rPr>
        <w:t>报名条件及流程</w:t>
      </w:r>
    </w:p>
    <w:p>
      <w:pPr>
        <w:spacing w:line="560" w:lineRule="exact"/>
        <w:ind w:firstLine="640" w:firstLineChars="200"/>
        <w:jc w:val="left"/>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1.报名条件：</w:t>
      </w:r>
    </w:p>
    <w:p>
      <w:pPr>
        <w:spacing w:line="560" w:lineRule="exact"/>
        <w:ind w:firstLine="640" w:firstLineChars="200"/>
        <w:jc w:val="left"/>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具有独立法人资格的企事业单位、社会团体或其他组织，具备良好的社会信誉和财务状况。</w:t>
      </w:r>
    </w:p>
    <w:p>
      <w:pPr>
        <w:spacing w:line="560" w:lineRule="exact"/>
        <w:ind w:firstLine="640" w:firstLineChars="200"/>
        <w:jc w:val="left"/>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认同花园城市建设理念，有意愿为城市绿化事业贡献力量，遵守</w:t>
      </w:r>
      <w:r>
        <w:rPr>
          <w:rFonts w:hint="eastAsia" w:ascii="仿宋_GB2312" w:hAnsi="仿宋_GB2312" w:eastAsia="仿宋_GB2312" w:cs="仿宋_GB2312"/>
          <w:sz w:val="32"/>
          <w:szCs w:val="40"/>
          <w:lang w:val="en-US" w:eastAsia="zh-CN"/>
        </w:rPr>
        <w:t>国家</w:t>
      </w:r>
      <w:r>
        <w:rPr>
          <w:rFonts w:hint="eastAsia" w:ascii="仿宋_GB2312" w:hAnsi="仿宋_GB2312" w:eastAsia="仿宋_GB2312" w:cs="仿宋_GB2312"/>
          <w:sz w:val="32"/>
          <w:szCs w:val="40"/>
        </w:rPr>
        <w:t>法律法规</w:t>
      </w:r>
      <w:r>
        <w:rPr>
          <w:rFonts w:hint="eastAsia" w:ascii="仿宋_GB2312" w:hAnsi="仿宋_GB2312" w:eastAsia="仿宋_GB2312" w:cs="仿宋_GB2312"/>
          <w:sz w:val="32"/>
          <w:szCs w:val="40"/>
          <w:lang w:val="en-US" w:eastAsia="zh-CN"/>
        </w:rPr>
        <w:t>规定及市区</w:t>
      </w:r>
      <w:r>
        <w:rPr>
          <w:rFonts w:hint="eastAsia" w:ascii="仿宋_GB2312" w:hAnsi="仿宋_GB2312" w:eastAsia="仿宋_GB2312" w:cs="仿宋_GB2312"/>
          <w:sz w:val="32"/>
          <w:szCs w:val="40"/>
        </w:rPr>
        <w:t>认建认养管理</w:t>
      </w:r>
      <w:r>
        <w:rPr>
          <w:rFonts w:hint="eastAsia" w:ascii="仿宋_GB2312" w:hAnsi="仿宋_GB2312" w:eastAsia="仿宋_GB2312" w:cs="仿宋_GB2312"/>
          <w:sz w:val="32"/>
          <w:szCs w:val="40"/>
          <w:lang w:val="en-US" w:eastAsia="zh-CN"/>
        </w:rPr>
        <w:t>办法有关</w:t>
      </w:r>
      <w:r>
        <w:rPr>
          <w:rFonts w:hint="eastAsia" w:ascii="仿宋_GB2312" w:hAnsi="仿宋_GB2312" w:eastAsia="仿宋_GB2312" w:cs="仿宋_GB2312"/>
          <w:sz w:val="32"/>
          <w:szCs w:val="40"/>
        </w:rPr>
        <w:t>规定。</w:t>
      </w:r>
    </w:p>
    <w:p>
      <w:pPr>
        <w:spacing w:line="560" w:lineRule="exact"/>
        <w:ind w:firstLine="640" w:firstLineChars="200"/>
        <w:jc w:val="left"/>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具备相应的资金实力或专业技术能力，能够承担认建认养项目所需的资金投入和管理责任。</w:t>
      </w:r>
    </w:p>
    <w:p>
      <w:pPr>
        <w:spacing w:line="560" w:lineRule="exact"/>
        <w:ind w:firstLine="640" w:firstLineChars="200"/>
        <w:jc w:val="left"/>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2.报名流程：</w:t>
      </w:r>
    </w:p>
    <w:p>
      <w:pPr>
        <w:spacing w:line="560" w:lineRule="exact"/>
        <w:ind w:firstLine="640" w:firstLineChars="200"/>
        <w:jc w:val="left"/>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有意愿的单位请于202</w:t>
      </w:r>
      <w:r>
        <w:rPr>
          <w:rFonts w:hint="eastAsia" w:ascii="仿宋_GB2312" w:hAnsi="仿宋_GB2312" w:eastAsia="仿宋_GB2312" w:cs="仿宋_GB2312"/>
          <w:sz w:val="32"/>
          <w:szCs w:val="40"/>
          <w:lang w:val="en-US" w:eastAsia="zh-CN"/>
        </w:rPr>
        <w:t>6</w:t>
      </w:r>
      <w:r>
        <w:rPr>
          <w:rFonts w:hint="eastAsia" w:ascii="仿宋_GB2312" w:hAnsi="仿宋_GB2312" w:eastAsia="仿宋_GB2312" w:cs="仿宋_GB2312"/>
          <w:sz w:val="32"/>
          <w:szCs w:val="40"/>
        </w:rPr>
        <w:t>年</w:t>
      </w:r>
      <w:r>
        <w:rPr>
          <w:rFonts w:hint="eastAsia" w:ascii="仿宋_GB2312" w:hAnsi="仿宋_GB2312" w:eastAsia="仿宋_GB2312" w:cs="仿宋_GB2312"/>
          <w:sz w:val="32"/>
          <w:szCs w:val="40"/>
          <w:lang w:val="en-US" w:eastAsia="zh-CN"/>
        </w:rPr>
        <w:t>3</w:t>
      </w:r>
      <w:r>
        <w:rPr>
          <w:rFonts w:hint="eastAsia" w:ascii="仿宋_GB2312" w:hAnsi="仿宋_GB2312" w:eastAsia="仿宋_GB2312" w:cs="仿宋_GB2312"/>
          <w:sz w:val="32"/>
          <w:szCs w:val="40"/>
        </w:rPr>
        <w:t>月</w:t>
      </w:r>
      <w:r>
        <w:rPr>
          <w:rFonts w:hint="eastAsia" w:ascii="仿宋_GB2312" w:hAnsi="仿宋_GB2312" w:eastAsia="仿宋_GB2312" w:cs="仿宋_GB2312"/>
          <w:sz w:val="32"/>
          <w:szCs w:val="40"/>
          <w:lang w:val="en-US" w:eastAsia="zh-CN"/>
        </w:rPr>
        <w:t>4</w:t>
      </w:r>
      <w:r>
        <w:rPr>
          <w:rFonts w:hint="eastAsia" w:ascii="仿宋_GB2312" w:hAnsi="仿宋_GB2312" w:eastAsia="仿宋_GB2312" w:cs="仿宋_GB2312"/>
          <w:sz w:val="32"/>
          <w:szCs w:val="40"/>
        </w:rPr>
        <w:t>日前，将报名材料提交至</w:t>
      </w:r>
      <w:r>
        <w:rPr>
          <w:rFonts w:hint="eastAsia" w:ascii="仿宋_GB2312" w:hAnsi="仿宋_GB2312" w:eastAsia="仿宋_GB2312" w:cs="仿宋_GB2312"/>
          <w:sz w:val="32"/>
          <w:szCs w:val="40"/>
          <w:lang w:val="en-US" w:eastAsia="zh-CN"/>
        </w:rPr>
        <w:t>北京市</w:t>
      </w:r>
      <w:r>
        <w:rPr>
          <w:rFonts w:hint="eastAsia" w:ascii="仿宋_GB2312" w:hAnsi="仿宋_GB2312" w:eastAsia="仿宋_GB2312" w:cs="仿宋_GB2312"/>
          <w:sz w:val="32"/>
          <w:szCs w:val="40"/>
        </w:rPr>
        <w:t>朝阳区</w:t>
      </w:r>
      <w:r>
        <w:rPr>
          <w:rFonts w:hint="eastAsia" w:ascii="仿宋_GB2312" w:hAnsi="仿宋_GB2312" w:eastAsia="仿宋_GB2312" w:cs="仿宋_GB2312"/>
          <w:sz w:val="32"/>
          <w:szCs w:val="40"/>
          <w:lang w:val="en-US" w:eastAsia="zh-CN"/>
        </w:rPr>
        <w:t>公共绿地综合</w:t>
      </w:r>
      <w:r>
        <w:rPr>
          <w:rFonts w:hint="eastAsia" w:ascii="仿宋_GB2312" w:hAnsi="仿宋_GB2312" w:eastAsia="仿宋_GB2312" w:cs="仿宋_GB2312"/>
          <w:sz w:val="32"/>
          <w:szCs w:val="40"/>
        </w:rPr>
        <w:t>服务中心。报名材料应包括：意向认建认养申请书（注明认建认养方式、面积、期限、预期投入金额等内容）、单位营业执照副本或组织机构代码证复印件、法定代表人身份证明复印件、单位简介材料。</w:t>
      </w:r>
    </w:p>
    <w:p>
      <w:pPr>
        <w:spacing w:line="560" w:lineRule="exact"/>
        <w:ind w:firstLine="640" w:firstLineChars="200"/>
        <w:jc w:val="left"/>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相关部门收到报名材料后，将对报名单位进行资格审核。审核通过的单位将受邀参加项目洽谈，进一步沟通认建认养细节和合作事宜。</w:t>
      </w:r>
    </w:p>
    <w:p>
      <w:pPr>
        <w:spacing w:line="560" w:lineRule="exact"/>
        <w:ind w:firstLine="640" w:firstLineChars="200"/>
        <w:jc w:val="left"/>
        <w:rPr>
          <w:rFonts w:hint="eastAsia" w:ascii="黑体" w:hAnsi="黑体" w:eastAsia="黑体" w:cs="黑体"/>
          <w:sz w:val="32"/>
          <w:szCs w:val="40"/>
        </w:rPr>
      </w:pPr>
      <w:r>
        <w:rPr>
          <w:rFonts w:hint="eastAsia" w:ascii="黑体" w:hAnsi="黑体" w:eastAsia="黑体" w:cs="黑体"/>
          <w:sz w:val="32"/>
          <w:szCs w:val="40"/>
        </w:rPr>
        <w:t>五、联系方式</w:t>
      </w:r>
    </w:p>
    <w:p>
      <w:pPr>
        <w:spacing w:line="560" w:lineRule="exact"/>
        <w:ind w:firstLine="640" w:firstLineChars="200"/>
        <w:jc w:val="left"/>
        <w:rPr>
          <w:rFonts w:hint="default" w:ascii="仿宋_GB2312" w:hAnsi="仿宋_GB2312" w:eastAsia="仿宋_GB2312" w:cs="仿宋_GB2312"/>
          <w:sz w:val="32"/>
          <w:szCs w:val="40"/>
          <w:lang w:val="en-US" w:eastAsia="zh-CN"/>
        </w:rPr>
      </w:pPr>
      <w:r>
        <w:rPr>
          <w:rFonts w:hint="eastAsia" w:ascii="仿宋_GB2312" w:hAnsi="仿宋_GB2312" w:eastAsia="仿宋_GB2312" w:cs="仿宋_GB2312"/>
          <w:sz w:val="32"/>
          <w:szCs w:val="40"/>
        </w:rPr>
        <w:t>联系人：景鑫，</w:t>
      </w:r>
      <w:r>
        <w:rPr>
          <w:rFonts w:hint="eastAsia" w:ascii="仿宋_GB2312" w:hAnsi="仿宋_GB2312" w:eastAsia="仿宋_GB2312" w:cs="仿宋_GB2312"/>
          <w:sz w:val="32"/>
          <w:szCs w:val="40"/>
          <w:lang w:val="en-US" w:eastAsia="zh-CN"/>
        </w:rPr>
        <w:t>67660069-203</w:t>
      </w:r>
    </w:p>
    <w:p>
      <w:pPr>
        <w:spacing w:line="560" w:lineRule="exact"/>
        <w:ind w:firstLine="640" w:firstLineChars="200"/>
        <w:jc w:val="left"/>
        <w:rPr>
          <w:rFonts w:ascii="仿宋_GB2312" w:hAnsi="仿宋_GB2312" w:eastAsia="仿宋_GB2312" w:cs="仿宋_GB2312"/>
          <w:sz w:val="32"/>
          <w:szCs w:val="40"/>
        </w:rPr>
      </w:pPr>
      <w:r>
        <w:rPr>
          <w:rFonts w:hint="eastAsia" w:ascii="仿宋_GB2312" w:hAnsi="仿宋_GB2312" w:eastAsia="仿宋_GB2312" w:cs="仿宋_GB2312"/>
          <w:sz w:val="32"/>
          <w:szCs w:val="40"/>
        </w:rPr>
        <w:t>联系地址：北京市朝阳区柳芳北里3号楼西侧（朝阳区公共绿地综合服务中心）</w:t>
      </w:r>
    </w:p>
    <w:p>
      <w:pPr>
        <w:spacing w:line="560" w:lineRule="exact"/>
        <w:ind w:firstLine="640" w:firstLineChars="200"/>
        <w:jc w:val="left"/>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我们诚挚地欢迎广大单位积极参与</w:t>
      </w:r>
      <w:r>
        <w:rPr>
          <w:rFonts w:hint="eastAsia" w:ascii="仿宋_GB2312" w:hAnsi="仿宋_GB2312" w:eastAsia="仿宋_GB2312" w:cs="仿宋_GB2312"/>
          <w:sz w:val="32"/>
          <w:szCs w:val="40"/>
          <w:lang w:val="en-US" w:eastAsia="zh-CN"/>
        </w:rPr>
        <w:t>公共绿地建设</w:t>
      </w:r>
      <w:r>
        <w:rPr>
          <w:rFonts w:hint="eastAsia" w:ascii="仿宋_GB2312" w:hAnsi="仿宋_GB2312" w:eastAsia="仿宋_GB2312" w:cs="仿宋_GB2312"/>
          <w:sz w:val="32"/>
          <w:szCs w:val="40"/>
        </w:rPr>
        <w:t>，携手共建美丽花园城市，为城市增添更多绿色生机与活力。</w:t>
      </w:r>
    </w:p>
    <w:p>
      <w:pPr>
        <w:spacing w:line="560" w:lineRule="exact"/>
        <w:ind w:firstLine="640" w:firstLineChars="200"/>
        <w:jc w:val="left"/>
        <w:rPr>
          <w:rFonts w:hint="eastAsia" w:ascii="仿宋_GB2312" w:hAnsi="仿宋_GB2312" w:eastAsia="仿宋_GB2312" w:cs="仿宋_GB2312"/>
          <w:sz w:val="32"/>
          <w:szCs w:val="40"/>
        </w:rPr>
      </w:pPr>
    </w:p>
    <w:p>
      <w:pPr>
        <w:spacing w:line="560" w:lineRule="exact"/>
        <w:ind w:firstLine="640" w:firstLineChars="200"/>
        <w:jc w:val="right"/>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北京市朝阳区园林绿化局</w:t>
      </w:r>
    </w:p>
    <w:p>
      <w:pPr>
        <w:spacing w:line="560" w:lineRule="exact"/>
        <w:ind w:firstLine="640" w:firstLineChars="200"/>
        <w:jc w:val="left"/>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 xml:space="preserve">                             202</w:t>
      </w:r>
      <w:r>
        <w:rPr>
          <w:rFonts w:hint="eastAsia" w:ascii="仿宋_GB2312" w:hAnsi="仿宋_GB2312" w:eastAsia="仿宋_GB2312" w:cs="仿宋_GB2312"/>
          <w:sz w:val="32"/>
          <w:szCs w:val="40"/>
          <w:lang w:val="en-US" w:eastAsia="zh-CN"/>
        </w:rPr>
        <w:t>6</w:t>
      </w:r>
      <w:r>
        <w:rPr>
          <w:rFonts w:hint="eastAsia" w:ascii="仿宋_GB2312" w:hAnsi="仿宋_GB2312" w:eastAsia="仿宋_GB2312" w:cs="仿宋_GB2312"/>
          <w:sz w:val="32"/>
          <w:szCs w:val="40"/>
        </w:rPr>
        <w:t>年</w:t>
      </w:r>
      <w:r>
        <w:rPr>
          <w:rFonts w:hint="eastAsia" w:ascii="仿宋_GB2312" w:hAnsi="仿宋_GB2312" w:eastAsia="仿宋_GB2312" w:cs="仿宋_GB2312"/>
          <w:sz w:val="32"/>
          <w:szCs w:val="40"/>
          <w:lang w:val="en-US" w:eastAsia="zh-CN"/>
        </w:rPr>
        <w:t>2</w:t>
      </w:r>
      <w:r>
        <w:rPr>
          <w:rFonts w:hint="eastAsia" w:ascii="仿宋_GB2312" w:hAnsi="仿宋_GB2312" w:eastAsia="仿宋_GB2312" w:cs="仿宋_GB2312"/>
          <w:sz w:val="32"/>
          <w:szCs w:val="40"/>
        </w:rPr>
        <w:t>月</w:t>
      </w:r>
      <w:r>
        <w:rPr>
          <w:rFonts w:hint="eastAsia" w:ascii="仿宋_GB2312" w:hAnsi="仿宋_GB2312" w:eastAsia="仿宋_GB2312" w:cs="仿宋_GB2312"/>
          <w:sz w:val="32"/>
          <w:szCs w:val="40"/>
          <w:lang w:val="en-US" w:eastAsia="zh-CN"/>
        </w:rPr>
        <w:t>25</w:t>
      </w:r>
      <w:r>
        <w:rPr>
          <w:rFonts w:hint="eastAsia" w:ascii="仿宋_GB2312" w:hAnsi="仿宋_GB2312" w:eastAsia="仿宋_GB2312" w:cs="仿宋_GB2312"/>
          <w:sz w:val="32"/>
          <w:szCs w:val="40"/>
        </w:rPr>
        <w:t>日</w:t>
      </w:r>
    </w:p>
    <w:p>
      <w:pPr>
        <w:spacing w:line="560" w:lineRule="exact"/>
        <w:ind w:firstLine="640" w:firstLineChars="200"/>
        <w:jc w:val="center"/>
        <w:rPr>
          <w:rFonts w:hint="eastAsia" w:ascii="仿宋_GB2312" w:hAnsi="仿宋_GB2312" w:eastAsia="仿宋_GB2312" w:cs="仿宋_GB2312"/>
          <w:sz w:val="32"/>
          <w:szCs w:val="40"/>
        </w:rPr>
      </w:pPr>
    </w:p>
    <w:p>
      <w:pPr>
        <w:spacing w:line="560" w:lineRule="exact"/>
        <w:ind w:firstLine="640" w:firstLineChars="200"/>
        <w:jc w:val="center"/>
        <w:rPr>
          <w:rFonts w:hint="eastAsia" w:ascii="仿宋_GB2312" w:hAnsi="仿宋_GB2312" w:eastAsia="仿宋_GB2312" w:cs="仿宋_GB2312"/>
          <w:sz w:val="32"/>
          <w:szCs w:val="40"/>
        </w:rPr>
      </w:pPr>
    </w:p>
    <w:p>
      <w:pPr>
        <w:spacing w:line="560" w:lineRule="exact"/>
        <w:ind w:firstLine="640" w:firstLineChars="200"/>
        <w:jc w:val="center"/>
        <w:rPr>
          <w:rFonts w:hint="eastAsia" w:ascii="仿宋_GB2312" w:hAnsi="仿宋_GB2312" w:eastAsia="仿宋_GB2312" w:cs="仿宋_GB2312"/>
          <w:sz w:val="32"/>
          <w:szCs w:val="40"/>
        </w:rPr>
      </w:pPr>
    </w:p>
    <w:p>
      <w:pPr>
        <w:spacing w:line="560" w:lineRule="exact"/>
        <w:ind w:firstLine="640" w:firstLineChars="200"/>
        <w:jc w:val="center"/>
        <w:rPr>
          <w:rFonts w:hint="eastAsia" w:ascii="仿宋_GB2312" w:hAnsi="仿宋_GB2312" w:eastAsia="仿宋_GB2312" w:cs="仿宋_GB2312"/>
          <w:sz w:val="32"/>
          <w:szCs w:val="40"/>
        </w:rPr>
      </w:pPr>
    </w:p>
    <w:p>
      <w:pPr>
        <w:spacing w:line="560" w:lineRule="exact"/>
        <w:ind w:firstLine="640" w:firstLineChars="200"/>
        <w:jc w:val="center"/>
        <w:rPr>
          <w:rFonts w:hint="eastAsia" w:ascii="仿宋_GB2312" w:hAnsi="仿宋_GB2312" w:eastAsia="仿宋_GB2312" w:cs="仿宋_GB2312"/>
          <w:sz w:val="32"/>
          <w:szCs w:val="40"/>
        </w:rPr>
      </w:pPr>
    </w:p>
    <w:p>
      <w:pPr>
        <w:spacing w:line="560" w:lineRule="exact"/>
        <w:ind w:firstLine="640" w:firstLineChars="200"/>
        <w:jc w:val="center"/>
        <w:rPr>
          <w:rFonts w:hint="eastAsia" w:ascii="仿宋_GB2312" w:hAnsi="仿宋_GB2312" w:eastAsia="仿宋_GB2312" w:cs="仿宋_GB2312"/>
          <w:sz w:val="32"/>
          <w:szCs w:val="40"/>
        </w:rPr>
      </w:pPr>
    </w:p>
    <w:p>
      <w:pPr>
        <w:spacing w:line="560" w:lineRule="exact"/>
        <w:ind w:firstLine="640" w:firstLineChars="200"/>
        <w:jc w:val="center"/>
        <w:rPr>
          <w:rFonts w:hint="eastAsia" w:ascii="仿宋_GB2312" w:hAnsi="仿宋_GB2312" w:eastAsia="仿宋_GB2312" w:cs="仿宋_GB2312"/>
          <w:sz w:val="32"/>
          <w:szCs w:val="40"/>
        </w:rPr>
      </w:pPr>
    </w:p>
    <w:p>
      <w:pPr>
        <w:spacing w:line="560" w:lineRule="exact"/>
        <w:ind w:firstLine="640" w:firstLineChars="200"/>
        <w:jc w:val="center"/>
        <w:rPr>
          <w:rFonts w:hint="eastAsia" w:ascii="仿宋_GB2312" w:hAnsi="仿宋_GB2312" w:eastAsia="仿宋_GB2312" w:cs="仿宋_GB2312"/>
          <w:sz w:val="32"/>
          <w:szCs w:val="40"/>
        </w:rPr>
      </w:pPr>
    </w:p>
    <w:p>
      <w:pPr>
        <w:spacing w:line="560" w:lineRule="exact"/>
        <w:ind w:firstLine="640" w:firstLineChars="200"/>
        <w:jc w:val="center"/>
        <w:rPr>
          <w:rFonts w:hint="eastAsia" w:ascii="仿宋_GB2312" w:hAnsi="仿宋_GB2312" w:eastAsia="仿宋_GB2312" w:cs="仿宋_GB2312"/>
          <w:sz w:val="32"/>
          <w:szCs w:val="40"/>
        </w:rPr>
      </w:pPr>
    </w:p>
    <w:p>
      <w:pPr>
        <w:spacing w:line="560" w:lineRule="exact"/>
        <w:ind w:firstLine="640" w:firstLineChars="200"/>
        <w:jc w:val="center"/>
        <w:rPr>
          <w:rFonts w:hint="eastAsia" w:ascii="仿宋_GB2312" w:hAnsi="仿宋_GB2312" w:eastAsia="仿宋_GB2312" w:cs="仿宋_GB2312"/>
          <w:sz w:val="32"/>
          <w:szCs w:val="40"/>
        </w:rPr>
      </w:pPr>
    </w:p>
    <w:p>
      <w:pPr>
        <w:spacing w:line="560" w:lineRule="exact"/>
        <w:ind w:firstLine="640" w:firstLineChars="200"/>
        <w:jc w:val="center"/>
        <w:rPr>
          <w:rFonts w:hint="eastAsia" w:ascii="仿宋_GB2312" w:hAnsi="仿宋_GB2312" w:eastAsia="仿宋_GB2312" w:cs="仿宋_GB2312"/>
          <w:sz w:val="32"/>
          <w:szCs w:val="40"/>
        </w:rPr>
      </w:pPr>
    </w:p>
    <w:p>
      <w:pPr>
        <w:spacing w:line="560" w:lineRule="exact"/>
        <w:ind w:firstLine="640" w:firstLineChars="200"/>
        <w:jc w:val="center"/>
        <w:rPr>
          <w:rFonts w:hint="eastAsia" w:ascii="仿宋_GB2312" w:hAnsi="仿宋_GB2312" w:eastAsia="仿宋_GB2312" w:cs="仿宋_GB2312"/>
          <w:sz w:val="32"/>
          <w:szCs w:val="40"/>
        </w:rPr>
      </w:pPr>
    </w:p>
    <w:tbl>
      <w:tblPr>
        <w:tblStyle w:val="4"/>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7"/>
        <w:gridCol w:w="1960"/>
        <w:gridCol w:w="1441"/>
        <w:gridCol w:w="2633"/>
        <w:gridCol w:w="1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2" w:hRule="atLeast"/>
        </w:trPr>
        <w:tc>
          <w:tcPr>
            <w:tcW w:w="8520" w:type="dxa"/>
            <w:gridSpan w:val="5"/>
            <w:vAlign w:val="center"/>
          </w:tcPr>
          <w:p>
            <w:pPr>
              <w:widowControl/>
              <w:jc w:val="center"/>
              <w:textAlignment w:val="center"/>
              <w:rPr>
                <w:rFonts w:hint="eastAsia" w:ascii="楷体" w:hAnsi="楷体" w:eastAsia="楷体" w:cs="楷体"/>
                <w:sz w:val="28"/>
                <w:szCs w:val="36"/>
              </w:rPr>
            </w:pPr>
            <w:r>
              <w:rPr>
                <w:rFonts w:hint="eastAsia" w:ascii="楷体" w:hAnsi="楷体" w:eastAsia="楷体" w:cs="楷体"/>
                <w:sz w:val="28"/>
                <w:szCs w:val="36"/>
              </w:rPr>
              <w:t>朝阳区202</w:t>
            </w:r>
            <w:r>
              <w:rPr>
                <w:rFonts w:hint="eastAsia" w:ascii="楷体" w:hAnsi="楷体" w:eastAsia="楷体" w:cs="楷体"/>
                <w:sz w:val="28"/>
                <w:szCs w:val="36"/>
                <w:lang w:val="en-US" w:eastAsia="zh-CN"/>
              </w:rPr>
              <w:t>6</w:t>
            </w:r>
            <w:r>
              <w:rPr>
                <w:rFonts w:hint="eastAsia" w:ascii="楷体" w:hAnsi="楷体" w:eastAsia="楷体" w:cs="楷体"/>
                <w:sz w:val="28"/>
                <w:szCs w:val="36"/>
              </w:rPr>
              <w:t>年</w:t>
            </w:r>
            <w:r>
              <w:rPr>
                <w:rFonts w:hint="eastAsia" w:ascii="楷体" w:hAnsi="楷体" w:eastAsia="楷体" w:cs="楷体"/>
                <w:sz w:val="28"/>
                <w:szCs w:val="36"/>
                <w:lang w:val="en-US" w:eastAsia="zh-CN"/>
              </w:rPr>
              <w:t>第二批</w:t>
            </w:r>
            <w:r>
              <w:rPr>
                <w:rFonts w:hint="eastAsia" w:ascii="楷体" w:hAnsi="楷体" w:eastAsia="楷体" w:cs="楷体"/>
                <w:sz w:val="28"/>
                <w:szCs w:val="36"/>
              </w:rPr>
              <w:t>拟开展认建认养地块信息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2" w:hRule="atLeast"/>
        </w:trPr>
        <w:tc>
          <w:tcPr>
            <w:tcW w:w="507" w:type="dxa"/>
            <w:vAlign w:val="center"/>
          </w:tcPr>
          <w:p>
            <w:pPr>
              <w:widowControl/>
              <w:jc w:val="center"/>
              <w:textAlignment w:val="center"/>
              <w:rPr>
                <w:rFonts w:hint="eastAsia" w:ascii="楷体" w:hAnsi="楷体" w:eastAsia="楷体" w:cs="楷体"/>
                <w:sz w:val="40"/>
                <w:szCs w:val="48"/>
              </w:rPr>
            </w:pPr>
            <w:r>
              <w:rPr>
                <w:rFonts w:hint="eastAsia" w:ascii="楷体" w:hAnsi="楷体" w:eastAsia="楷体" w:cs="楷体"/>
                <w:sz w:val="24"/>
                <w:szCs w:val="32"/>
              </w:rPr>
              <w:t>序号</w:t>
            </w:r>
          </w:p>
        </w:tc>
        <w:tc>
          <w:tcPr>
            <w:tcW w:w="1960" w:type="dxa"/>
            <w:vAlign w:val="center"/>
          </w:tcPr>
          <w:p>
            <w:pPr>
              <w:widowControl/>
              <w:jc w:val="center"/>
              <w:textAlignment w:val="center"/>
              <w:rPr>
                <w:rFonts w:hint="eastAsia" w:ascii="楷体" w:hAnsi="楷体" w:eastAsia="楷体" w:cs="楷体"/>
                <w:sz w:val="40"/>
                <w:szCs w:val="48"/>
              </w:rPr>
            </w:pPr>
            <w:r>
              <w:rPr>
                <w:rFonts w:hint="eastAsia" w:ascii="楷体" w:hAnsi="楷体" w:eastAsia="楷体" w:cs="楷体"/>
                <w:sz w:val="24"/>
                <w:szCs w:val="32"/>
              </w:rPr>
              <w:t>地块名称</w:t>
            </w:r>
          </w:p>
        </w:tc>
        <w:tc>
          <w:tcPr>
            <w:tcW w:w="1441" w:type="dxa"/>
            <w:vAlign w:val="center"/>
          </w:tcPr>
          <w:p>
            <w:pPr>
              <w:widowControl/>
              <w:jc w:val="center"/>
              <w:textAlignment w:val="center"/>
              <w:rPr>
                <w:rFonts w:hint="eastAsia" w:ascii="楷体" w:hAnsi="楷体" w:eastAsia="楷体" w:cs="楷体"/>
                <w:sz w:val="40"/>
                <w:szCs w:val="48"/>
              </w:rPr>
            </w:pPr>
            <w:r>
              <w:rPr>
                <w:rFonts w:hint="eastAsia" w:ascii="楷体" w:hAnsi="楷体" w:eastAsia="楷体" w:cs="楷体"/>
                <w:sz w:val="24"/>
                <w:szCs w:val="32"/>
              </w:rPr>
              <w:t>面积（平米）</w:t>
            </w:r>
          </w:p>
        </w:tc>
        <w:tc>
          <w:tcPr>
            <w:tcW w:w="2633" w:type="dxa"/>
            <w:vAlign w:val="center"/>
          </w:tcPr>
          <w:p>
            <w:pPr>
              <w:widowControl/>
              <w:jc w:val="center"/>
              <w:textAlignment w:val="center"/>
              <w:rPr>
                <w:rFonts w:hint="eastAsia" w:ascii="楷体" w:hAnsi="楷体" w:eastAsia="楷体" w:cs="楷体"/>
                <w:sz w:val="40"/>
                <w:szCs w:val="48"/>
                <w:lang w:val="en-US" w:eastAsia="zh-CN"/>
              </w:rPr>
            </w:pPr>
            <w:r>
              <w:rPr>
                <w:rFonts w:hint="eastAsia" w:ascii="楷体" w:hAnsi="楷体" w:eastAsia="楷体" w:cs="楷体"/>
                <w:sz w:val="24"/>
                <w:szCs w:val="32"/>
                <w:lang w:val="en-US" w:eastAsia="zh-CN"/>
              </w:rPr>
              <w:t>位置</w:t>
            </w:r>
          </w:p>
        </w:tc>
        <w:tc>
          <w:tcPr>
            <w:tcW w:w="1979" w:type="dxa"/>
            <w:vAlign w:val="center"/>
          </w:tcPr>
          <w:p>
            <w:pPr>
              <w:widowControl/>
              <w:jc w:val="center"/>
              <w:textAlignment w:val="center"/>
              <w:rPr>
                <w:rFonts w:hint="eastAsia" w:ascii="楷体" w:hAnsi="楷体" w:eastAsia="楷体" w:cs="楷体"/>
                <w:kern w:val="2"/>
                <w:sz w:val="40"/>
                <w:szCs w:val="48"/>
                <w:lang w:val="en-US" w:eastAsia="zh-CN" w:bidi="ar-SA"/>
              </w:rPr>
            </w:pPr>
            <w:r>
              <w:rPr>
                <w:rFonts w:hint="eastAsia" w:ascii="楷体" w:hAnsi="楷体" w:eastAsia="楷体" w:cs="楷体"/>
                <w:sz w:val="24"/>
                <w:szCs w:val="32"/>
              </w:rPr>
              <w:t>地权情况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99" w:hRule="atLeast"/>
        </w:trPr>
        <w:tc>
          <w:tcPr>
            <w:tcW w:w="507" w:type="dxa"/>
            <w:vAlign w:val="center"/>
          </w:tcPr>
          <w:p>
            <w:pPr>
              <w:widowControl/>
              <w:jc w:val="center"/>
              <w:textAlignment w:val="center"/>
              <w:rPr>
                <w:rFonts w:hint="eastAsia" w:ascii="楷体" w:hAnsi="楷体" w:eastAsia="楷体" w:cs="楷体"/>
                <w:sz w:val="24"/>
                <w:szCs w:val="32"/>
              </w:rPr>
            </w:pPr>
            <w:r>
              <w:rPr>
                <w:rFonts w:hint="eastAsia" w:ascii="楷体" w:hAnsi="楷体" w:eastAsia="楷体" w:cs="楷体"/>
                <w:sz w:val="24"/>
                <w:szCs w:val="32"/>
              </w:rPr>
              <w:t>1</w:t>
            </w:r>
          </w:p>
        </w:tc>
        <w:tc>
          <w:tcPr>
            <w:tcW w:w="1960" w:type="dxa"/>
            <w:vAlign w:val="center"/>
          </w:tcPr>
          <w:p>
            <w:pPr>
              <w:widowControl/>
              <w:jc w:val="center"/>
              <w:textAlignment w:val="center"/>
              <w:rPr>
                <w:rFonts w:hint="eastAsia" w:ascii="楷体" w:hAnsi="楷体" w:eastAsia="楷体" w:cs="楷体"/>
                <w:sz w:val="24"/>
                <w:szCs w:val="32"/>
              </w:rPr>
            </w:pPr>
            <w:r>
              <w:rPr>
                <w:rFonts w:hint="eastAsia" w:ascii="楷体" w:hAnsi="楷体" w:eastAsia="楷体" w:cs="楷体"/>
                <w:sz w:val="24"/>
                <w:szCs w:val="32"/>
                <w:lang w:val="en-US" w:eastAsia="zh-CN"/>
              </w:rPr>
              <w:t>黄衫木店路南段中央隔离带公共绿地</w:t>
            </w:r>
          </w:p>
        </w:tc>
        <w:tc>
          <w:tcPr>
            <w:tcW w:w="1441" w:type="dxa"/>
            <w:vAlign w:val="center"/>
          </w:tcPr>
          <w:p>
            <w:pPr>
              <w:widowControl/>
              <w:jc w:val="center"/>
              <w:textAlignment w:val="center"/>
              <w:rPr>
                <w:rFonts w:hint="eastAsia" w:ascii="楷体" w:hAnsi="楷体" w:eastAsia="楷体" w:cs="楷体"/>
                <w:sz w:val="24"/>
                <w:szCs w:val="32"/>
              </w:rPr>
            </w:pPr>
            <w:r>
              <w:rPr>
                <w:rFonts w:hint="eastAsia" w:ascii="楷体" w:hAnsi="楷体" w:eastAsia="楷体" w:cs="楷体"/>
                <w:sz w:val="24"/>
                <w:szCs w:val="32"/>
                <w:lang w:val="en-US" w:eastAsia="zh-CN"/>
              </w:rPr>
              <w:t>3742</w:t>
            </w:r>
          </w:p>
        </w:tc>
        <w:tc>
          <w:tcPr>
            <w:tcW w:w="2633" w:type="dxa"/>
            <w:vAlign w:val="center"/>
          </w:tcPr>
          <w:p>
            <w:pPr>
              <w:widowControl/>
              <w:jc w:val="center"/>
              <w:textAlignment w:val="center"/>
              <w:rPr>
                <w:rFonts w:hint="default" w:ascii="楷体" w:hAnsi="楷体" w:eastAsia="楷体" w:cs="楷体"/>
                <w:sz w:val="24"/>
                <w:szCs w:val="32"/>
                <w:lang w:val="en-US"/>
              </w:rPr>
            </w:pPr>
            <w:r>
              <w:rPr>
                <w:rFonts w:hint="eastAsia" w:ascii="楷体" w:hAnsi="楷体" w:eastAsia="楷体" w:cs="楷体"/>
                <w:sz w:val="24"/>
                <w:szCs w:val="32"/>
                <w:lang w:val="en-US" w:eastAsia="zh-CN"/>
              </w:rPr>
              <w:t>北京市朝阳区黄衫木店路南段（朝阳北路至亮马厂路口）</w:t>
            </w:r>
          </w:p>
        </w:tc>
        <w:tc>
          <w:tcPr>
            <w:tcW w:w="1979" w:type="dxa"/>
            <w:vAlign w:val="center"/>
          </w:tcPr>
          <w:p>
            <w:pPr>
              <w:widowControl/>
              <w:jc w:val="center"/>
              <w:textAlignment w:val="center"/>
              <w:rPr>
                <w:rFonts w:hint="eastAsia" w:ascii="楷体" w:hAnsi="楷体" w:eastAsia="楷体" w:cs="楷体"/>
                <w:sz w:val="24"/>
                <w:szCs w:val="32"/>
                <w:lang w:val="en-US" w:eastAsia="zh-CN"/>
              </w:rPr>
            </w:pPr>
            <w:r>
              <w:rPr>
                <w:rFonts w:hint="eastAsia" w:ascii="楷体" w:hAnsi="楷体" w:eastAsia="楷体" w:cs="楷体"/>
                <w:sz w:val="24"/>
                <w:szCs w:val="32"/>
              </w:rPr>
              <w:t>属于朝阳区园林绿化局管理的公共绿地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9" w:hRule="atLeast"/>
        </w:trPr>
        <w:tc>
          <w:tcPr>
            <w:tcW w:w="507" w:type="dxa"/>
            <w:vAlign w:val="center"/>
          </w:tcPr>
          <w:p>
            <w:pPr>
              <w:widowControl/>
              <w:jc w:val="center"/>
              <w:textAlignment w:val="center"/>
              <w:rPr>
                <w:rFonts w:hint="eastAsia" w:ascii="楷体" w:hAnsi="楷体" w:eastAsia="楷体" w:cs="楷体"/>
                <w:sz w:val="24"/>
                <w:szCs w:val="32"/>
                <w:lang w:val="en-US" w:eastAsia="zh-CN"/>
              </w:rPr>
            </w:pPr>
            <w:r>
              <w:rPr>
                <w:rFonts w:hint="eastAsia" w:ascii="楷体" w:hAnsi="楷体" w:eastAsia="楷体" w:cs="楷体"/>
                <w:sz w:val="24"/>
                <w:szCs w:val="32"/>
                <w:lang w:val="en-US" w:eastAsia="zh-CN"/>
              </w:rPr>
              <w:t>2</w:t>
            </w:r>
          </w:p>
        </w:tc>
        <w:tc>
          <w:tcPr>
            <w:tcW w:w="1960" w:type="dxa"/>
            <w:vAlign w:val="center"/>
          </w:tcPr>
          <w:p>
            <w:pPr>
              <w:widowControl/>
              <w:jc w:val="center"/>
              <w:textAlignment w:val="center"/>
              <w:rPr>
                <w:rFonts w:hint="eastAsia" w:ascii="楷体" w:hAnsi="楷体" w:eastAsia="楷体" w:cs="楷体"/>
                <w:sz w:val="24"/>
                <w:szCs w:val="32"/>
              </w:rPr>
            </w:pPr>
            <w:r>
              <w:rPr>
                <w:rFonts w:hint="eastAsia" w:ascii="楷体" w:hAnsi="楷体" w:eastAsia="楷体" w:cs="楷体"/>
                <w:sz w:val="24"/>
                <w:szCs w:val="32"/>
                <w:lang w:val="en-US" w:eastAsia="zh-CN"/>
              </w:rPr>
              <w:t>花家地街望京大厦西侧公共绿地</w:t>
            </w:r>
          </w:p>
        </w:tc>
        <w:tc>
          <w:tcPr>
            <w:tcW w:w="1441" w:type="dxa"/>
            <w:vAlign w:val="center"/>
          </w:tcPr>
          <w:p>
            <w:pPr>
              <w:widowControl/>
              <w:jc w:val="center"/>
              <w:textAlignment w:val="center"/>
              <w:rPr>
                <w:rFonts w:hint="default" w:ascii="楷体" w:hAnsi="楷体" w:eastAsia="楷体" w:cs="楷体"/>
                <w:sz w:val="24"/>
                <w:szCs w:val="32"/>
                <w:lang w:val="en-US" w:eastAsia="zh-CN"/>
              </w:rPr>
            </w:pPr>
            <w:r>
              <w:rPr>
                <w:rFonts w:hint="eastAsia" w:ascii="楷体" w:hAnsi="楷体" w:eastAsia="楷体" w:cs="楷体"/>
                <w:sz w:val="24"/>
                <w:szCs w:val="32"/>
                <w:lang w:val="en-US" w:eastAsia="zh-CN"/>
              </w:rPr>
              <w:t>815</w:t>
            </w:r>
          </w:p>
        </w:tc>
        <w:tc>
          <w:tcPr>
            <w:tcW w:w="2633" w:type="dxa"/>
            <w:vAlign w:val="center"/>
          </w:tcPr>
          <w:p>
            <w:pPr>
              <w:widowControl/>
              <w:jc w:val="center"/>
              <w:textAlignment w:val="center"/>
              <w:rPr>
                <w:rFonts w:hint="default" w:ascii="楷体" w:hAnsi="楷体" w:eastAsia="楷体" w:cs="楷体"/>
                <w:sz w:val="24"/>
                <w:szCs w:val="32"/>
                <w:lang w:val="en-US" w:eastAsia="zh-CN"/>
              </w:rPr>
            </w:pPr>
            <w:r>
              <w:rPr>
                <w:rFonts w:hint="eastAsia" w:ascii="楷体" w:hAnsi="楷体" w:eastAsia="楷体" w:cs="楷体"/>
                <w:sz w:val="24"/>
                <w:szCs w:val="32"/>
                <w:lang w:val="en-US" w:eastAsia="zh-CN"/>
              </w:rPr>
              <w:t>北京市朝阳区花家地街与望花路交叉路口东侧</w:t>
            </w:r>
          </w:p>
        </w:tc>
        <w:tc>
          <w:tcPr>
            <w:tcW w:w="1979" w:type="dxa"/>
            <w:vAlign w:val="center"/>
          </w:tcPr>
          <w:p>
            <w:pPr>
              <w:widowControl/>
              <w:jc w:val="center"/>
              <w:textAlignment w:val="center"/>
              <w:rPr>
                <w:rFonts w:hint="eastAsia" w:ascii="楷体" w:hAnsi="楷体" w:eastAsia="楷体" w:cs="楷体"/>
                <w:sz w:val="24"/>
                <w:szCs w:val="32"/>
              </w:rPr>
            </w:pPr>
            <w:r>
              <w:rPr>
                <w:rFonts w:hint="eastAsia" w:ascii="楷体" w:hAnsi="楷体" w:eastAsia="楷体" w:cs="楷体"/>
                <w:sz w:val="24"/>
                <w:szCs w:val="32"/>
              </w:rPr>
              <w:t>属于朝阳区园林绿化局管理的公共绿地</w:t>
            </w:r>
          </w:p>
        </w:tc>
      </w:tr>
    </w:tbl>
    <w:p>
      <w:pPr>
        <w:widowControl/>
        <w:jc w:val="center"/>
        <w:textAlignment w:val="center"/>
        <w:rPr>
          <w:rFonts w:hint="eastAsia" w:ascii="楷体" w:hAnsi="楷体" w:eastAsia="楷体" w:cs="楷体"/>
          <w:sz w:val="24"/>
          <w:szCs w:val="32"/>
        </w:rPr>
      </w:pP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D2FD13D-E27B-4068-8D4F-382A9EDE369C}"/>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embedRegular r:id="rId2" w:fontKey="{D7806A61-F862-4741-AC69-230A79A2110D}"/>
  </w:font>
  <w:font w:name="方正小标宋简体">
    <w:panose1 w:val="02010601030101010101"/>
    <w:charset w:val="86"/>
    <w:family w:val="auto"/>
    <w:pitch w:val="default"/>
    <w:sig w:usb0="00000001" w:usb1="080E0000" w:usb2="00000000" w:usb3="00000000" w:csb0="00040000" w:csb1="00000000"/>
    <w:embedRegular r:id="rId3" w:fontKey="{DFE88AF6-41A7-407D-97D9-ADC51391598F}"/>
  </w:font>
  <w:font w:name="仿宋_GB2312">
    <w:panose1 w:val="02010609030101010101"/>
    <w:charset w:val="86"/>
    <w:family w:val="auto"/>
    <w:pitch w:val="default"/>
    <w:sig w:usb0="00000001" w:usb1="080E0000" w:usb2="00000000" w:usb3="00000000" w:csb0="00040000" w:csb1="00000000"/>
    <w:embedRegular r:id="rId4" w:fontKey="{598D5108-09FA-416B-8F16-5B8FD3882606}"/>
  </w:font>
  <w:font w:name="仿宋">
    <w:panose1 w:val="02010609060101010101"/>
    <w:charset w:val="86"/>
    <w:family w:val="modern"/>
    <w:pitch w:val="default"/>
    <w:sig w:usb0="800002BF" w:usb1="38CF7CFA" w:usb2="00000016" w:usb3="00000000" w:csb0="00040001" w:csb1="00000000"/>
    <w:embedRegular r:id="rId5" w:fontKey="{5B33A268-8DAE-481D-9E40-06C593FC1739}"/>
  </w:font>
  <w:font w:name="楷体">
    <w:panose1 w:val="02010609060101010101"/>
    <w:charset w:val="86"/>
    <w:family w:val="modern"/>
    <w:pitch w:val="default"/>
    <w:sig w:usb0="800002BF" w:usb1="38CF7CFA" w:usb2="00000016" w:usb3="00000000" w:csb0="00040001" w:csb1="00000000"/>
    <w:embedRegular r:id="rId6" w:fontKey="{42F54E93-7BD6-4AD6-B492-FAB2E1CF6A77}"/>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FC88E1"/>
    <w:multiLevelType w:val="singleLevel"/>
    <w:tmpl w:val="50FC88E1"/>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EAA03AD"/>
    <w:rsid w:val="1B0A2BAC"/>
    <w:rsid w:val="53FB26C7"/>
    <w:rsid w:val="59B22639"/>
    <w:rsid w:val="63907513"/>
    <w:rsid w:val="75BB3B93"/>
    <w:rsid w:val="797830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1122</Words>
  <Characters>1166</Characters>
  <Lines>0</Lines>
  <Paragraphs>0</Paragraphs>
  <TotalTime>0</TotalTime>
  <ScaleCrop>false</ScaleCrop>
  <LinksUpToDate>false</LinksUpToDate>
  <CharactersWithSpaces>1195</CharactersWithSpaces>
  <Application>WPS Office_10.8.0.6308_F1E327BC-269C-435d-A152-05C5408002CA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2025-11-18T06:07:00Z</dcterms:created>
  <dc:creator>abfac</dc:creator>
  <cp:lastModifiedBy>张嫚</cp:lastModifiedBy>
  <cp:lastPrinted>2026-02-24T08:14:00Z</cp:lastPrinted>
  <dcterms:modified xsi:type="dcterms:W3CDTF">2026-02-25T08:16:34Z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2052-10.8.0.6308</vt:lpwstr>
  </property>
  <property fmtid="{D5CDD505-2E9C-101B-9397-08002B2CF9AE}" pid="3" name="KSOTemplateDocerSaveRecord">
    <vt:lpwstr>eyJoZGlkIjoiNTZmMmFhMzViZDYwNzIyYTAwM2VkNjg3ODIxMjFmODciLCJ1c2VySWQiOiIzMzE0ODk4NjQifQ==</vt:lpwstr>
  </property>
  <property fmtid="{D5CDD505-2E9C-101B-9397-08002B2CF9AE}" pid="4" name="ICV">
    <vt:lpwstr>442352B677744B33A64F97A6FC530CA4_12</vt:lpwstr>
  </property>
</Properties>
</file>