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82F04" w:rsidRPr="008878B0" w:rsidRDefault="008D17FF" w:rsidP="008878B0">
      <w:pPr>
        <w:jc w:val="center"/>
        <w:rPr>
          <w:rFonts w:ascii="方正小标宋简体" w:eastAsia="方正小标宋简体" w:hint="eastAsia"/>
          <w:b w:val="0"/>
          <w:sz w:val="44"/>
          <w:szCs w:val="44"/>
        </w:rPr>
      </w:pPr>
      <w:r w:rsidRPr="008878B0">
        <w:rPr>
          <w:rFonts w:ascii="方正小标宋简体" w:eastAsia="方正小标宋简体" w:hint="eastAsia"/>
          <w:b w:val="0"/>
          <w:sz w:val="44"/>
          <w:szCs w:val="44"/>
        </w:rPr>
        <w:t>部门整体支出绩效评价报告</w:t>
      </w:r>
    </w:p>
    <w:p w:rsidR="00C82F04" w:rsidRPr="008878B0" w:rsidRDefault="008D17FF" w:rsidP="008878B0">
      <w:pPr>
        <w:ind w:firstLineChars="200" w:firstLine="640"/>
        <w:rPr>
          <w:rFonts w:ascii="黑体" w:eastAsia="黑体" w:hAnsi="黑体" w:hint="eastAsia"/>
          <w:b w:val="0"/>
          <w:sz w:val="32"/>
          <w:szCs w:val="32"/>
        </w:rPr>
      </w:pPr>
      <w:r w:rsidRPr="008878B0">
        <w:rPr>
          <w:rFonts w:ascii="黑体" w:eastAsia="黑体" w:hAnsi="黑体" w:hint="eastAsia"/>
          <w:b w:val="0"/>
          <w:sz w:val="32"/>
          <w:szCs w:val="32"/>
        </w:rPr>
        <w:t>一、本部门职能</w:t>
      </w:r>
    </w:p>
    <w:p w:rsidR="00CF0901" w:rsidRPr="008878B0" w:rsidRDefault="008D17FF" w:rsidP="008878B0">
      <w:pPr>
        <w:ind w:firstLineChars="200" w:firstLine="643"/>
        <w:rPr>
          <w:rFonts w:ascii="楷体_GB2312" w:eastAsia="楷体_GB2312" w:hint="eastAsia"/>
          <w:sz w:val="32"/>
          <w:szCs w:val="32"/>
        </w:rPr>
      </w:pPr>
      <w:r w:rsidRPr="008878B0">
        <w:rPr>
          <w:rFonts w:ascii="楷体_GB2312" w:eastAsia="楷体_GB2312" w:hint="eastAsia"/>
          <w:sz w:val="32"/>
          <w:szCs w:val="32"/>
        </w:rPr>
        <w:t>（一）部门机构设置情况</w:t>
      </w:r>
    </w:p>
    <w:p w:rsidR="00CF0901" w:rsidRPr="008878B0" w:rsidRDefault="00CF0901" w:rsidP="008878B0">
      <w:pPr>
        <w:ind w:firstLineChars="200" w:firstLine="640"/>
        <w:rPr>
          <w:rFonts w:ascii="仿宋_GB2312" w:eastAsia="仿宋_GB2312" w:hint="eastAsia"/>
          <w:b w:val="0"/>
          <w:sz w:val="32"/>
          <w:szCs w:val="32"/>
        </w:rPr>
      </w:pPr>
      <w:r w:rsidRPr="008878B0">
        <w:rPr>
          <w:rFonts w:ascii="仿宋_GB2312" w:eastAsia="仿宋_GB2312" w:hint="eastAsia"/>
          <w:b w:val="0"/>
          <w:sz w:val="32"/>
          <w:szCs w:val="32"/>
        </w:rPr>
        <w:t>根据《中共北京市朝阳区委办公室 北京市朝阳区人民政府办公室 关于印发〈北京市朝阳区科学技术和信息化局职能配置、内设机构和人员编制规定〉的通知》(京朝办字〔2019〕19号)，设立北京市朝阳区科学技术和信息化局，内设6个科室，分别是办公室、发展规划科、社会发展科技科、产业发展科、信息化管理科、信息化促进科。下属</w:t>
      </w:r>
      <w:r w:rsidR="009E5B5C" w:rsidRPr="008878B0">
        <w:rPr>
          <w:rFonts w:ascii="仿宋_GB2312" w:eastAsia="仿宋_GB2312" w:hint="eastAsia"/>
          <w:b w:val="0"/>
          <w:sz w:val="32"/>
          <w:szCs w:val="32"/>
        </w:rPr>
        <w:t>2</w:t>
      </w:r>
      <w:r w:rsidRPr="008878B0">
        <w:rPr>
          <w:rFonts w:ascii="仿宋_GB2312" w:eastAsia="仿宋_GB2312" w:hint="eastAsia"/>
          <w:b w:val="0"/>
          <w:sz w:val="32"/>
          <w:szCs w:val="32"/>
        </w:rPr>
        <w:t>家预算单位，</w:t>
      </w:r>
      <w:r w:rsidR="009E5B5C" w:rsidRPr="008878B0">
        <w:rPr>
          <w:rFonts w:ascii="仿宋_GB2312" w:eastAsia="仿宋_GB2312" w:hint="eastAsia"/>
          <w:b w:val="0"/>
          <w:sz w:val="32"/>
          <w:szCs w:val="32"/>
        </w:rPr>
        <w:t>分别为北京市朝阳区信息网络中心、北京市朝阳区科技创新服务中心。</w:t>
      </w:r>
    </w:p>
    <w:p w:rsidR="009E5B5C" w:rsidRPr="008878B0" w:rsidRDefault="009E5B5C" w:rsidP="008878B0">
      <w:pPr>
        <w:ind w:firstLineChars="200" w:firstLine="640"/>
        <w:rPr>
          <w:rFonts w:ascii="仿宋_GB2312" w:eastAsia="仿宋_GB2312" w:hint="eastAsia"/>
          <w:b w:val="0"/>
          <w:sz w:val="32"/>
          <w:szCs w:val="32"/>
        </w:rPr>
      </w:pPr>
      <w:r w:rsidRPr="008878B0">
        <w:rPr>
          <w:rFonts w:ascii="仿宋_GB2312" w:eastAsia="仿宋_GB2312" w:hint="eastAsia"/>
          <w:b w:val="0"/>
          <w:sz w:val="32"/>
          <w:szCs w:val="32"/>
        </w:rPr>
        <w:t>北京市朝阳区科学技术和信息化局部门行政编制27人，实际23人(含驻区科信局纪检监察组编制5人，实际4人)；事业编制17人，实际16人；聘用人员(公安系统文职人员、公安系统辅警人员、公安系统交通协管员、其他聘用人员--临时工)0人。</w:t>
      </w:r>
    </w:p>
    <w:p w:rsidR="009E5B5C" w:rsidRPr="008878B0" w:rsidRDefault="009E5B5C" w:rsidP="008878B0">
      <w:pPr>
        <w:ind w:firstLineChars="200" w:firstLine="640"/>
        <w:rPr>
          <w:rFonts w:ascii="仿宋_GB2312" w:eastAsia="仿宋_GB2312" w:hint="eastAsia"/>
          <w:b w:val="0"/>
          <w:sz w:val="32"/>
          <w:szCs w:val="32"/>
        </w:rPr>
      </w:pPr>
      <w:r w:rsidRPr="008878B0">
        <w:rPr>
          <w:rFonts w:ascii="仿宋_GB2312" w:eastAsia="仿宋_GB2312" w:hint="eastAsia"/>
          <w:b w:val="0"/>
          <w:sz w:val="32"/>
          <w:szCs w:val="32"/>
        </w:rPr>
        <w:t>离退休人员17人，其中：离休0人，退休17人。</w:t>
      </w:r>
    </w:p>
    <w:p w:rsidR="00C82F04" w:rsidRPr="008878B0" w:rsidRDefault="008D17FF" w:rsidP="008878B0">
      <w:pPr>
        <w:ind w:firstLineChars="200" w:firstLine="643"/>
        <w:rPr>
          <w:rFonts w:ascii="楷体_GB2312" w:eastAsia="楷体_GB2312" w:hint="eastAsia"/>
          <w:sz w:val="32"/>
          <w:szCs w:val="32"/>
        </w:rPr>
      </w:pPr>
      <w:r w:rsidRPr="008878B0">
        <w:rPr>
          <w:rFonts w:ascii="楷体_GB2312" w:eastAsia="楷体_GB2312" w:hint="eastAsia"/>
          <w:sz w:val="32"/>
          <w:szCs w:val="32"/>
        </w:rPr>
        <w:t>（二）部门职能情况</w:t>
      </w:r>
    </w:p>
    <w:p w:rsidR="008878B0" w:rsidRPr="008878B0" w:rsidRDefault="008878B0" w:rsidP="008878B0">
      <w:pPr>
        <w:ind w:firstLineChars="200" w:firstLine="640"/>
        <w:rPr>
          <w:rFonts w:ascii="仿宋_GB2312" w:eastAsia="仿宋_GB2312"/>
          <w:b w:val="0"/>
          <w:sz w:val="32"/>
          <w:szCs w:val="32"/>
        </w:rPr>
      </w:pPr>
      <w:r w:rsidRPr="008878B0">
        <w:rPr>
          <w:rFonts w:ascii="仿宋_GB2312" w:eastAsia="仿宋_GB2312" w:hint="eastAsia"/>
          <w:b w:val="0"/>
          <w:sz w:val="32"/>
          <w:szCs w:val="32"/>
        </w:rPr>
        <w:t>区科学技术和信息化局贯彻落实党中央、市委关于科技创新工作、软件和信息服务业、信息化方面的方针政策、决策部署和区委有关工作要求，在履行职责过程中坚持和加强党对科技创新工作、软件和信息服务业、信息化的集中统一领导。主要职责是：</w:t>
      </w:r>
    </w:p>
    <w:p w:rsidR="008878B0" w:rsidRPr="008878B0" w:rsidRDefault="008878B0" w:rsidP="008878B0">
      <w:pPr>
        <w:ind w:firstLineChars="200" w:firstLine="640"/>
        <w:rPr>
          <w:rFonts w:ascii="仿宋_GB2312" w:eastAsia="仿宋_GB2312"/>
          <w:b w:val="0"/>
          <w:sz w:val="32"/>
          <w:szCs w:val="32"/>
        </w:rPr>
      </w:pPr>
      <w:r w:rsidRPr="008878B0">
        <w:rPr>
          <w:rFonts w:ascii="仿宋_GB2312" w:eastAsia="仿宋_GB2312" w:hint="eastAsia"/>
          <w:b w:val="0"/>
          <w:sz w:val="32"/>
          <w:szCs w:val="32"/>
        </w:rPr>
        <w:t>1.贯彻落实国家和北京市关于创新驱动发展战略、科技和信</w:t>
      </w:r>
      <w:r w:rsidRPr="008878B0">
        <w:rPr>
          <w:rFonts w:ascii="仿宋_GB2312" w:eastAsia="仿宋_GB2312" w:hint="eastAsia"/>
          <w:b w:val="0"/>
          <w:sz w:val="32"/>
          <w:szCs w:val="32"/>
        </w:rPr>
        <w:lastRenderedPageBreak/>
        <w:t>息化工作方面的法律、法规、规章和政策。组织拟订本区科技发展、科技促进经济社会发展的规划、政策并组织实施。拟订并组织实施本区软件和信息服务业发展规划和产业政策，推进产业布局调整和产业结构优化升级。</w:t>
      </w:r>
    </w:p>
    <w:p w:rsidR="008878B0" w:rsidRPr="008878B0" w:rsidRDefault="008878B0" w:rsidP="008878B0">
      <w:pPr>
        <w:ind w:firstLineChars="200" w:firstLine="640"/>
        <w:rPr>
          <w:rFonts w:ascii="仿宋_GB2312" w:eastAsia="仿宋_GB2312"/>
          <w:b w:val="0"/>
          <w:sz w:val="32"/>
          <w:szCs w:val="32"/>
        </w:rPr>
      </w:pPr>
      <w:r w:rsidRPr="008878B0">
        <w:rPr>
          <w:rFonts w:ascii="仿宋_GB2312" w:eastAsia="仿宋_GB2312" w:hint="eastAsia"/>
          <w:b w:val="0"/>
          <w:sz w:val="32"/>
          <w:szCs w:val="32"/>
        </w:rPr>
        <w:t>2.牵头推进本区科技创新体系建设工作,承担区科技创新体系建设领导小组办公室职能，组织推进科技体制改革。负责承接新型研发机构落地建设工作，推动企业科技创新能力建设，承担推进本区科技军民融合发展相关工作。</w:t>
      </w:r>
    </w:p>
    <w:p w:rsidR="008878B0" w:rsidRPr="008878B0" w:rsidRDefault="008878B0" w:rsidP="008878B0">
      <w:pPr>
        <w:ind w:firstLineChars="200" w:firstLine="640"/>
        <w:rPr>
          <w:rFonts w:ascii="仿宋_GB2312" w:eastAsia="仿宋_GB2312"/>
          <w:b w:val="0"/>
          <w:sz w:val="32"/>
          <w:szCs w:val="32"/>
        </w:rPr>
      </w:pPr>
      <w:r w:rsidRPr="008878B0">
        <w:rPr>
          <w:rFonts w:ascii="仿宋_GB2312" w:eastAsia="仿宋_GB2312" w:hint="eastAsia"/>
          <w:b w:val="0"/>
          <w:sz w:val="32"/>
          <w:szCs w:val="32"/>
        </w:rPr>
        <w:t>3.推进本区重大科技决策咨询制度建设。负责提出本区科技发展战略建议。研究提出本区科技发展布局和优先发展领域，拟订本区科普工作规划、政策并组织实施。</w:t>
      </w:r>
    </w:p>
    <w:p w:rsidR="008878B0" w:rsidRPr="008878B0" w:rsidRDefault="008878B0" w:rsidP="008878B0">
      <w:pPr>
        <w:ind w:firstLineChars="200" w:firstLine="640"/>
        <w:rPr>
          <w:rFonts w:ascii="仿宋_GB2312" w:eastAsia="仿宋_GB2312"/>
          <w:b w:val="0"/>
          <w:sz w:val="32"/>
          <w:szCs w:val="32"/>
        </w:rPr>
      </w:pPr>
      <w:r w:rsidRPr="008878B0">
        <w:rPr>
          <w:rFonts w:ascii="仿宋_GB2312" w:eastAsia="仿宋_GB2312" w:hint="eastAsia"/>
          <w:b w:val="0"/>
          <w:sz w:val="32"/>
          <w:szCs w:val="32"/>
        </w:rPr>
        <w:t>4.推动多元化科技投入体系建设，协调本区财政科技计划(专项、基金)实施。</w:t>
      </w:r>
    </w:p>
    <w:p w:rsidR="008878B0" w:rsidRPr="008878B0" w:rsidRDefault="008878B0" w:rsidP="008878B0">
      <w:pPr>
        <w:ind w:firstLineChars="200" w:firstLine="640"/>
        <w:rPr>
          <w:rFonts w:ascii="仿宋_GB2312" w:eastAsia="仿宋_GB2312"/>
          <w:b w:val="0"/>
          <w:sz w:val="32"/>
          <w:szCs w:val="32"/>
        </w:rPr>
      </w:pPr>
      <w:r w:rsidRPr="008878B0">
        <w:rPr>
          <w:rFonts w:ascii="仿宋_GB2312" w:eastAsia="仿宋_GB2312" w:hint="eastAsia"/>
          <w:b w:val="0"/>
          <w:sz w:val="32"/>
          <w:szCs w:val="32"/>
        </w:rPr>
        <w:t>5.会同有关部门组织拟订本区高新技术发展、高精尖产业创新发展、科技促进城市和农业农村发展的规划和政策措施。会同有关部门组织落实国家和本市促进企业创新发展的政策措施。</w:t>
      </w:r>
    </w:p>
    <w:p w:rsidR="008878B0" w:rsidRPr="008878B0" w:rsidRDefault="008878B0" w:rsidP="008878B0">
      <w:pPr>
        <w:ind w:firstLineChars="200" w:firstLine="640"/>
        <w:rPr>
          <w:rFonts w:ascii="仿宋_GB2312" w:eastAsia="仿宋_GB2312"/>
          <w:b w:val="0"/>
          <w:sz w:val="32"/>
          <w:szCs w:val="32"/>
        </w:rPr>
      </w:pPr>
      <w:r w:rsidRPr="008878B0">
        <w:rPr>
          <w:rFonts w:ascii="仿宋_GB2312" w:eastAsia="仿宋_GB2312" w:hint="eastAsia"/>
          <w:b w:val="0"/>
          <w:sz w:val="32"/>
          <w:szCs w:val="32"/>
        </w:rPr>
        <w:t>6.牵头本区技术转移体系建设，负责拟订本区科技成果推广政策，推动科技成果转化和产学研融合发展。承担重大科技成果推广应用示范工程和科技领域创新示范工作。组织重点领域科技攻关，推动区域科技创新和科技惠民。</w:t>
      </w:r>
    </w:p>
    <w:p w:rsidR="008878B0" w:rsidRPr="008878B0" w:rsidRDefault="008878B0" w:rsidP="008878B0">
      <w:pPr>
        <w:ind w:firstLineChars="200" w:firstLine="640"/>
        <w:rPr>
          <w:rFonts w:ascii="仿宋_GB2312" w:eastAsia="仿宋_GB2312"/>
          <w:b w:val="0"/>
          <w:sz w:val="32"/>
          <w:szCs w:val="32"/>
        </w:rPr>
      </w:pPr>
      <w:r w:rsidRPr="008878B0">
        <w:rPr>
          <w:rFonts w:ascii="仿宋_GB2312" w:eastAsia="仿宋_GB2312" w:hint="eastAsia"/>
          <w:b w:val="0"/>
          <w:sz w:val="32"/>
          <w:szCs w:val="32"/>
        </w:rPr>
        <w:t>7.监测分析本区软件和信息服务业、信息化的运行态势，统计并发布相关信息。协调解决本区软件及信息服务业运行和发展</w:t>
      </w:r>
      <w:r w:rsidRPr="008878B0">
        <w:rPr>
          <w:rFonts w:ascii="仿宋_GB2312" w:eastAsia="仿宋_GB2312" w:hint="eastAsia"/>
          <w:b w:val="0"/>
          <w:sz w:val="32"/>
          <w:szCs w:val="32"/>
        </w:rPr>
        <w:lastRenderedPageBreak/>
        <w:t>中的有关问题，并提出政策建议。</w:t>
      </w:r>
    </w:p>
    <w:p w:rsidR="008878B0" w:rsidRPr="008878B0" w:rsidRDefault="008878B0" w:rsidP="008878B0">
      <w:pPr>
        <w:ind w:firstLineChars="200" w:firstLine="640"/>
        <w:rPr>
          <w:rFonts w:ascii="仿宋_GB2312" w:eastAsia="仿宋_GB2312"/>
          <w:b w:val="0"/>
          <w:sz w:val="32"/>
          <w:szCs w:val="32"/>
        </w:rPr>
      </w:pPr>
      <w:r w:rsidRPr="008878B0">
        <w:rPr>
          <w:rFonts w:ascii="仿宋_GB2312" w:eastAsia="仿宋_GB2312" w:hint="eastAsia"/>
          <w:b w:val="0"/>
          <w:sz w:val="32"/>
          <w:szCs w:val="32"/>
        </w:rPr>
        <w:t>8.指导本区软件和信息服务业、信息化技术创新和技术进步。组织实施软件和信息服务业、信息化科技重大专项，推进相关科研成果产业化。</w:t>
      </w:r>
    </w:p>
    <w:p w:rsidR="008878B0" w:rsidRPr="008878B0" w:rsidRDefault="008878B0" w:rsidP="008878B0">
      <w:pPr>
        <w:ind w:firstLineChars="200" w:firstLine="640"/>
        <w:rPr>
          <w:rFonts w:ascii="仿宋_GB2312" w:eastAsia="仿宋_GB2312"/>
          <w:b w:val="0"/>
          <w:sz w:val="32"/>
          <w:szCs w:val="32"/>
        </w:rPr>
      </w:pPr>
      <w:r w:rsidRPr="008878B0">
        <w:rPr>
          <w:rFonts w:ascii="仿宋_GB2312" w:eastAsia="仿宋_GB2312" w:hint="eastAsia"/>
          <w:b w:val="0"/>
          <w:sz w:val="32"/>
          <w:szCs w:val="32"/>
        </w:rPr>
        <w:t>9.贯彻落实国家和本市关于软件和信息服务业领域的发展规划、实施方案、配套政策及行业标准，并组织实施。</w:t>
      </w:r>
    </w:p>
    <w:p w:rsidR="008878B0" w:rsidRPr="008878B0" w:rsidRDefault="008878B0" w:rsidP="008878B0">
      <w:pPr>
        <w:ind w:firstLineChars="200" w:firstLine="640"/>
        <w:rPr>
          <w:rFonts w:ascii="仿宋_GB2312" w:eastAsia="仿宋_GB2312"/>
          <w:b w:val="0"/>
          <w:sz w:val="32"/>
          <w:szCs w:val="32"/>
        </w:rPr>
      </w:pPr>
      <w:r w:rsidRPr="008878B0">
        <w:rPr>
          <w:rFonts w:ascii="仿宋_GB2312" w:eastAsia="仿宋_GB2312" w:hint="eastAsia"/>
          <w:b w:val="0"/>
          <w:sz w:val="32"/>
          <w:szCs w:val="32"/>
        </w:rPr>
        <w:t>10.统筹协调本区信息化基础设施的规划和管理。促进电信网络、广播电视网络和计算机网络融合。承担本区通信保障应急指挥相关工作。</w:t>
      </w:r>
    </w:p>
    <w:p w:rsidR="008878B0" w:rsidRPr="008878B0" w:rsidRDefault="008878B0" w:rsidP="008878B0">
      <w:pPr>
        <w:ind w:firstLineChars="200" w:firstLine="640"/>
        <w:rPr>
          <w:rFonts w:ascii="仿宋_GB2312" w:eastAsia="仿宋_GB2312"/>
          <w:b w:val="0"/>
          <w:sz w:val="32"/>
          <w:szCs w:val="32"/>
        </w:rPr>
      </w:pPr>
      <w:r w:rsidRPr="008878B0">
        <w:rPr>
          <w:rFonts w:ascii="仿宋_GB2312" w:eastAsia="仿宋_GB2312" w:hint="eastAsia"/>
          <w:b w:val="0"/>
          <w:sz w:val="32"/>
          <w:szCs w:val="32"/>
        </w:rPr>
        <w:t>11.统筹推进本区大数据工作。负责政务数据和相关社会数据的整合、管理、应用和服务体系建设工作。协调推进本区社会信用信息技术支撑体系建设。</w:t>
      </w:r>
    </w:p>
    <w:p w:rsidR="008878B0" w:rsidRPr="008878B0" w:rsidRDefault="008878B0" w:rsidP="008878B0">
      <w:pPr>
        <w:ind w:firstLineChars="200" w:firstLine="640"/>
        <w:rPr>
          <w:rFonts w:ascii="仿宋_GB2312" w:eastAsia="仿宋_GB2312"/>
          <w:b w:val="0"/>
          <w:sz w:val="32"/>
          <w:szCs w:val="32"/>
        </w:rPr>
      </w:pPr>
      <w:r w:rsidRPr="008878B0">
        <w:rPr>
          <w:rFonts w:ascii="仿宋_GB2312" w:eastAsia="仿宋_GB2312" w:hint="eastAsia"/>
          <w:b w:val="0"/>
          <w:sz w:val="32"/>
          <w:szCs w:val="32"/>
        </w:rPr>
        <w:t>12.指导本区软件和信息服务业安全生产管理工作。负责政务信息安全管理工作。</w:t>
      </w:r>
    </w:p>
    <w:p w:rsidR="008878B0" w:rsidRPr="008878B0" w:rsidRDefault="008878B0" w:rsidP="008878B0">
      <w:pPr>
        <w:ind w:firstLineChars="200" w:firstLine="640"/>
        <w:rPr>
          <w:rFonts w:ascii="仿宋_GB2312" w:eastAsia="仿宋_GB2312"/>
          <w:b w:val="0"/>
          <w:sz w:val="32"/>
          <w:szCs w:val="32"/>
        </w:rPr>
      </w:pPr>
      <w:r w:rsidRPr="008878B0">
        <w:rPr>
          <w:rFonts w:ascii="仿宋_GB2312" w:eastAsia="仿宋_GB2312" w:hint="eastAsia"/>
          <w:b w:val="0"/>
          <w:sz w:val="32"/>
          <w:szCs w:val="32"/>
        </w:rPr>
        <w:t>13.负责本区无线电管理工作。承担本区无线电频率资源和无线电台(站)的登记管理工作。协调处理本区电磁干扰事宜，维护空中电波秩序。</w:t>
      </w:r>
    </w:p>
    <w:p w:rsidR="008878B0" w:rsidRPr="008878B0" w:rsidRDefault="008878B0" w:rsidP="008878B0">
      <w:pPr>
        <w:ind w:firstLineChars="200" w:firstLine="640"/>
        <w:rPr>
          <w:rFonts w:ascii="仿宋_GB2312" w:eastAsia="仿宋_GB2312"/>
          <w:b w:val="0"/>
          <w:sz w:val="32"/>
          <w:szCs w:val="32"/>
        </w:rPr>
      </w:pPr>
      <w:r w:rsidRPr="008878B0">
        <w:rPr>
          <w:rFonts w:ascii="仿宋_GB2312" w:eastAsia="仿宋_GB2312" w:hint="eastAsia"/>
          <w:b w:val="0"/>
          <w:sz w:val="32"/>
          <w:szCs w:val="32"/>
        </w:rPr>
        <w:t>14.负责本区引进国外智力工作。拟订引进外国专家规划、计划并组织实施。建立外国顶尖科学家及其团队、外国科技人才吸引集聚机制和重点外国专家联系服务机制。</w:t>
      </w:r>
    </w:p>
    <w:p w:rsidR="008878B0" w:rsidRPr="008878B0" w:rsidRDefault="008878B0" w:rsidP="008878B0">
      <w:pPr>
        <w:ind w:firstLineChars="200" w:firstLine="640"/>
        <w:rPr>
          <w:rFonts w:ascii="仿宋_GB2312" w:eastAsia="仿宋_GB2312"/>
          <w:b w:val="0"/>
          <w:sz w:val="32"/>
          <w:szCs w:val="32"/>
        </w:rPr>
      </w:pPr>
      <w:r w:rsidRPr="008878B0">
        <w:rPr>
          <w:rFonts w:ascii="仿宋_GB2312" w:eastAsia="仿宋_GB2312" w:hint="eastAsia"/>
          <w:b w:val="0"/>
          <w:sz w:val="32"/>
          <w:szCs w:val="32"/>
        </w:rPr>
        <w:t>15.会同有关部门开展科技、软件和信息服务业、科普领域人才队伍建设。负责科技、软件和信息服务业领域方面的对外合</w:t>
      </w:r>
      <w:r w:rsidRPr="008878B0">
        <w:rPr>
          <w:rFonts w:ascii="仿宋_GB2312" w:eastAsia="仿宋_GB2312" w:hint="eastAsia"/>
          <w:b w:val="0"/>
          <w:sz w:val="32"/>
          <w:szCs w:val="32"/>
        </w:rPr>
        <w:lastRenderedPageBreak/>
        <w:t>作与交流。</w:t>
      </w:r>
    </w:p>
    <w:p w:rsidR="008878B0" w:rsidRPr="008878B0" w:rsidRDefault="008878B0" w:rsidP="008878B0">
      <w:pPr>
        <w:ind w:firstLineChars="200" w:firstLine="640"/>
        <w:rPr>
          <w:rFonts w:ascii="仿宋_GB2312" w:eastAsia="仿宋_GB2312"/>
          <w:b w:val="0"/>
          <w:sz w:val="32"/>
          <w:szCs w:val="32"/>
        </w:rPr>
      </w:pPr>
      <w:r w:rsidRPr="008878B0">
        <w:rPr>
          <w:rFonts w:ascii="仿宋_GB2312" w:eastAsia="仿宋_GB2312" w:hint="eastAsia"/>
          <w:b w:val="0"/>
          <w:sz w:val="32"/>
          <w:szCs w:val="32"/>
        </w:rPr>
        <w:t>16.承办区委、区政府交办的其他任务。</w:t>
      </w:r>
    </w:p>
    <w:p w:rsidR="00CF0901" w:rsidRPr="008878B0" w:rsidRDefault="008878B0" w:rsidP="008878B0">
      <w:pPr>
        <w:ind w:firstLineChars="200" w:firstLine="640"/>
        <w:rPr>
          <w:rFonts w:ascii="仿宋_GB2312" w:eastAsia="仿宋_GB2312" w:hint="eastAsia"/>
          <w:b w:val="0"/>
          <w:sz w:val="32"/>
          <w:szCs w:val="32"/>
        </w:rPr>
      </w:pPr>
      <w:r w:rsidRPr="008878B0">
        <w:rPr>
          <w:rFonts w:ascii="仿宋_GB2312" w:eastAsia="仿宋_GB2312" w:hint="eastAsia"/>
          <w:b w:val="0"/>
          <w:sz w:val="32"/>
          <w:szCs w:val="32"/>
        </w:rPr>
        <w:t>17.职能转变。贯彻实施科教兴国战略、人才强国战略、创新驱动发展战略，加强、优化、转变政府科技管理和服务职能，完善科技创新制度和组织体系，加强宏观管理和统筹协调，减少微观管理，加强事中事后监管。从研发管理向创新服务转变，减少科技计划项目重复、分散、封闭、低效和资源配置“碎片化”现象。统筹本区科技人才队伍建设和引进国外智力工作。强化大数据管理职责，加强顶层设计和统筹协调，推动政府信息系统和公共数据互联开放共享，推进数据汇集和发掘，深化大数据在各行业创新应用，促进大数据产业健康发展。贯彻落实相关法规制度和标准体系，科学规范利用大数据，切实保障数据安全。</w:t>
      </w:r>
    </w:p>
    <w:p w:rsidR="00C82F04" w:rsidRPr="008878B0" w:rsidRDefault="008D17FF" w:rsidP="008878B0">
      <w:pPr>
        <w:ind w:firstLineChars="200" w:firstLine="640"/>
        <w:rPr>
          <w:rFonts w:ascii="黑体" w:eastAsia="黑体" w:hAnsi="黑体" w:hint="eastAsia"/>
          <w:b w:val="0"/>
          <w:sz w:val="32"/>
          <w:szCs w:val="32"/>
        </w:rPr>
      </w:pPr>
      <w:r w:rsidRPr="008878B0">
        <w:rPr>
          <w:rFonts w:ascii="黑体" w:eastAsia="黑体" w:hAnsi="黑体" w:hint="eastAsia"/>
          <w:b w:val="0"/>
          <w:sz w:val="32"/>
          <w:szCs w:val="32"/>
        </w:rPr>
        <w:t>二、年度预算执行及项目管理情况</w:t>
      </w:r>
    </w:p>
    <w:p w:rsidR="00394D1D" w:rsidRDefault="002F2D97" w:rsidP="008878B0">
      <w:pPr>
        <w:ind w:firstLineChars="200" w:firstLine="640"/>
        <w:rPr>
          <w:rFonts w:eastAsia="仿宋_GB2312" w:hint="eastAsia"/>
          <w:b w:val="0"/>
          <w:sz w:val="32"/>
          <w:szCs w:val="32"/>
        </w:rPr>
      </w:pPr>
      <w:r>
        <w:rPr>
          <w:rFonts w:eastAsia="仿宋_GB2312" w:hint="eastAsia"/>
          <w:b w:val="0"/>
          <w:sz w:val="32"/>
          <w:szCs w:val="32"/>
        </w:rPr>
        <w:t>2021</w:t>
      </w:r>
      <w:r w:rsidRPr="00D34999">
        <w:rPr>
          <w:rFonts w:eastAsia="仿宋_GB2312" w:hint="eastAsia"/>
          <w:b w:val="0"/>
          <w:sz w:val="32"/>
          <w:szCs w:val="32"/>
        </w:rPr>
        <w:t>年度本部门决算</w:t>
      </w:r>
      <w:r>
        <w:rPr>
          <w:rFonts w:eastAsia="仿宋_GB2312" w:hint="eastAsia"/>
          <w:b w:val="0"/>
          <w:sz w:val="32"/>
          <w:szCs w:val="32"/>
        </w:rPr>
        <w:t>收入</w:t>
      </w:r>
      <w:r w:rsidRPr="00394D1D">
        <w:rPr>
          <w:rFonts w:eastAsia="仿宋_GB2312"/>
          <w:b w:val="0"/>
          <w:sz w:val="32"/>
          <w:szCs w:val="32"/>
        </w:rPr>
        <w:t>249,576,784.98</w:t>
      </w:r>
      <w:r>
        <w:rPr>
          <w:rFonts w:eastAsia="仿宋_GB2312" w:hint="eastAsia"/>
          <w:b w:val="0"/>
          <w:sz w:val="32"/>
          <w:szCs w:val="32"/>
        </w:rPr>
        <w:t>元，年初结转和结余</w:t>
      </w:r>
      <w:r w:rsidRPr="00394D1D">
        <w:rPr>
          <w:rFonts w:eastAsia="仿宋_GB2312"/>
          <w:b w:val="0"/>
          <w:sz w:val="32"/>
          <w:szCs w:val="32"/>
        </w:rPr>
        <w:t>13,878,239.97</w:t>
      </w:r>
      <w:r>
        <w:rPr>
          <w:rFonts w:eastAsia="仿宋_GB2312" w:hint="eastAsia"/>
          <w:b w:val="0"/>
          <w:sz w:val="32"/>
          <w:szCs w:val="32"/>
        </w:rPr>
        <w:t>元，决算支出</w:t>
      </w:r>
      <w:r w:rsidRPr="00394D1D">
        <w:rPr>
          <w:rFonts w:eastAsia="仿宋_GB2312"/>
          <w:b w:val="0"/>
          <w:sz w:val="32"/>
          <w:szCs w:val="32"/>
        </w:rPr>
        <w:t>247,181,564.33</w:t>
      </w:r>
      <w:r>
        <w:rPr>
          <w:rFonts w:eastAsia="仿宋_GB2312" w:hint="eastAsia"/>
          <w:b w:val="0"/>
          <w:sz w:val="32"/>
          <w:szCs w:val="32"/>
        </w:rPr>
        <w:t>元，其中基本支出</w:t>
      </w:r>
      <w:r w:rsidRPr="00394D1D">
        <w:rPr>
          <w:rFonts w:eastAsia="仿宋_GB2312"/>
          <w:b w:val="0"/>
          <w:sz w:val="32"/>
          <w:szCs w:val="32"/>
        </w:rPr>
        <w:t>11,505,810.54</w:t>
      </w:r>
      <w:r>
        <w:rPr>
          <w:rFonts w:eastAsia="仿宋_GB2312" w:hint="eastAsia"/>
          <w:b w:val="0"/>
          <w:sz w:val="32"/>
          <w:szCs w:val="32"/>
        </w:rPr>
        <w:t>元，项目支出</w:t>
      </w:r>
      <w:r w:rsidRPr="00394D1D">
        <w:rPr>
          <w:rFonts w:eastAsia="仿宋_GB2312"/>
          <w:b w:val="0"/>
          <w:sz w:val="32"/>
          <w:szCs w:val="32"/>
        </w:rPr>
        <w:t>235,675,753.79</w:t>
      </w:r>
      <w:r>
        <w:rPr>
          <w:rFonts w:eastAsia="仿宋_GB2312" w:hint="eastAsia"/>
          <w:b w:val="0"/>
          <w:sz w:val="32"/>
          <w:szCs w:val="32"/>
        </w:rPr>
        <w:t>元，年末结转和结余</w:t>
      </w:r>
      <w:r w:rsidRPr="00394D1D">
        <w:rPr>
          <w:rFonts w:eastAsia="仿宋_GB2312"/>
          <w:b w:val="0"/>
          <w:sz w:val="32"/>
          <w:szCs w:val="32"/>
        </w:rPr>
        <w:t>16,273,460.62</w:t>
      </w:r>
      <w:r>
        <w:rPr>
          <w:rFonts w:eastAsia="仿宋_GB2312" w:hint="eastAsia"/>
          <w:b w:val="0"/>
          <w:sz w:val="32"/>
          <w:szCs w:val="32"/>
        </w:rPr>
        <w:t>元。项目预算按照进程依法依规执行，组织及管理合理合规。</w:t>
      </w:r>
    </w:p>
    <w:p w:rsidR="002F2D97" w:rsidRDefault="002F2D97" w:rsidP="008878B0">
      <w:pPr>
        <w:ind w:firstLineChars="200" w:firstLine="640"/>
        <w:rPr>
          <w:rFonts w:eastAsia="仿宋_GB2312" w:hint="eastAsia"/>
          <w:b w:val="0"/>
          <w:sz w:val="32"/>
          <w:szCs w:val="32"/>
        </w:rPr>
      </w:pPr>
      <w:r>
        <w:rPr>
          <w:rFonts w:eastAsia="仿宋_GB2312" w:hint="eastAsia"/>
          <w:b w:val="0"/>
          <w:sz w:val="32"/>
          <w:szCs w:val="32"/>
        </w:rPr>
        <w:t>重点项目举例说明：</w:t>
      </w:r>
    </w:p>
    <w:p w:rsidR="00040052" w:rsidRDefault="00A80A5F" w:rsidP="00A80A5F">
      <w:pPr>
        <w:ind w:firstLineChars="200" w:firstLine="643"/>
        <w:rPr>
          <w:rFonts w:ascii="楷体_GB2312" w:eastAsia="楷体_GB2312" w:hint="eastAsia"/>
          <w:sz w:val="32"/>
          <w:szCs w:val="32"/>
        </w:rPr>
      </w:pPr>
      <w:r w:rsidRPr="00A80A5F">
        <w:rPr>
          <w:rFonts w:ascii="楷体_GB2312" w:eastAsia="楷体_GB2312" w:hint="eastAsia"/>
          <w:sz w:val="32"/>
          <w:szCs w:val="32"/>
        </w:rPr>
        <w:t>（一）</w:t>
      </w:r>
      <w:r w:rsidR="00040052" w:rsidRPr="00040052">
        <w:rPr>
          <w:rFonts w:ascii="楷体_GB2312" w:eastAsia="楷体_GB2312" w:hint="eastAsia"/>
          <w:sz w:val="32"/>
          <w:szCs w:val="32"/>
        </w:rPr>
        <w:t>社会发展与科普</w:t>
      </w:r>
    </w:p>
    <w:p w:rsidR="00040052" w:rsidRDefault="00040052" w:rsidP="00040052">
      <w:pPr>
        <w:ind w:firstLineChars="200" w:firstLine="640"/>
        <w:rPr>
          <w:rFonts w:ascii="仿宋_GB2312" w:eastAsia="仿宋_GB2312" w:hint="eastAsia"/>
          <w:b w:val="0"/>
          <w:sz w:val="32"/>
          <w:szCs w:val="32"/>
        </w:rPr>
      </w:pPr>
      <w:r>
        <w:rPr>
          <w:rFonts w:ascii="仿宋_GB2312" w:eastAsia="仿宋_GB2312" w:hint="eastAsia"/>
          <w:b w:val="0"/>
          <w:sz w:val="32"/>
          <w:szCs w:val="32"/>
        </w:rPr>
        <w:t>1.预算安排及管理情况</w:t>
      </w:r>
    </w:p>
    <w:p w:rsidR="00040052" w:rsidRPr="00040052" w:rsidRDefault="00040052" w:rsidP="00040052">
      <w:pPr>
        <w:ind w:firstLineChars="200" w:firstLine="640"/>
        <w:rPr>
          <w:rFonts w:ascii="仿宋_GB2312" w:eastAsia="仿宋_GB2312"/>
          <w:b w:val="0"/>
          <w:sz w:val="32"/>
          <w:szCs w:val="32"/>
        </w:rPr>
      </w:pPr>
      <w:r>
        <w:rPr>
          <w:rFonts w:ascii="仿宋_GB2312" w:eastAsia="仿宋_GB2312" w:hint="eastAsia"/>
          <w:b w:val="0"/>
          <w:sz w:val="32"/>
          <w:szCs w:val="32"/>
        </w:rPr>
        <w:t>本项目</w:t>
      </w:r>
      <w:r w:rsidRPr="00040052">
        <w:rPr>
          <w:rFonts w:ascii="仿宋_GB2312" w:eastAsia="仿宋_GB2312" w:hint="eastAsia"/>
          <w:b w:val="0"/>
          <w:sz w:val="32"/>
          <w:szCs w:val="32"/>
        </w:rPr>
        <w:t>2021年度安排区财政预算经费7</w:t>
      </w:r>
      <w:r w:rsidRPr="00040052">
        <w:rPr>
          <w:rFonts w:ascii="仿宋_GB2312" w:eastAsia="仿宋_GB2312"/>
          <w:b w:val="0"/>
          <w:sz w:val="32"/>
          <w:szCs w:val="32"/>
        </w:rPr>
        <w:t>00</w:t>
      </w:r>
      <w:r w:rsidRPr="00040052">
        <w:rPr>
          <w:rFonts w:ascii="仿宋_GB2312" w:eastAsia="仿宋_GB2312" w:hint="eastAsia"/>
          <w:b w:val="0"/>
          <w:sz w:val="32"/>
          <w:szCs w:val="32"/>
        </w:rPr>
        <w:t>万元，支持区内</w:t>
      </w:r>
      <w:r w:rsidRPr="00040052">
        <w:rPr>
          <w:rFonts w:ascii="仿宋_GB2312" w:eastAsia="仿宋_GB2312" w:hint="eastAsia"/>
          <w:b w:val="0"/>
          <w:sz w:val="32"/>
          <w:szCs w:val="32"/>
        </w:rPr>
        <w:lastRenderedPageBreak/>
        <w:t>委办局、街乡、企事业单位在社会发展领域开展科技成果应用推广和试点示范。由于该类项目的承担单位多为区内部门，所以项目经费主要由区财政科技经费支持实施。</w:t>
      </w:r>
    </w:p>
    <w:p w:rsidR="00040052" w:rsidRDefault="00040052" w:rsidP="00040052">
      <w:pPr>
        <w:ind w:firstLineChars="200" w:firstLine="640"/>
        <w:rPr>
          <w:rFonts w:ascii="仿宋_GB2312" w:eastAsia="仿宋_GB2312" w:hint="eastAsia"/>
          <w:b w:val="0"/>
          <w:sz w:val="32"/>
          <w:szCs w:val="32"/>
        </w:rPr>
      </w:pPr>
      <w:r w:rsidRPr="00040052">
        <w:rPr>
          <w:rFonts w:ascii="仿宋_GB2312" w:eastAsia="仿宋_GB2312" w:hint="eastAsia"/>
          <w:b w:val="0"/>
          <w:sz w:val="32"/>
          <w:szCs w:val="32"/>
        </w:rPr>
        <w:t>2021年社会发展科技计划项目共立项实施37项，其中节能环保领域、城市管理与社会建设领域、城乡一体化建设领域共11项，安排区财政资金285万元；医疗卫生领域21项，安排区财政资金305万元；科普领域5项，安排区财政资金110万元（详见项目清单）。</w:t>
      </w:r>
    </w:p>
    <w:p w:rsidR="00040052" w:rsidRDefault="00040052" w:rsidP="00040052">
      <w:pPr>
        <w:spacing w:line="360" w:lineRule="auto"/>
        <w:ind w:firstLineChars="200" w:firstLine="640"/>
        <w:rPr>
          <w:rFonts w:eastAsia="仿宋_GB2312"/>
          <w:b w:val="0"/>
          <w:bCs w:val="0"/>
          <w:sz w:val="32"/>
          <w:szCs w:val="32"/>
        </w:rPr>
      </w:pPr>
      <w:r>
        <w:rPr>
          <w:rFonts w:ascii="仿宋_GB2312" w:eastAsia="仿宋_GB2312"/>
          <w:b w:val="0"/>
          <w:bCs w:val="0"/>
          <w:sz w:val="32"/>
          <w:szCs w:val="32"/>
        </w:rPr>
        <w:t>20</w:t>
      </w:r>
      <w:r>
        <w:rPr>
          <w:rFonts w:ascii="仿宋_GB2312" w:eastAsia="仿宋_GB2312" w:hint="eastAsia"/>
          <w:b w:val="0"/>
          <w:bCs w:val="0"/>
          <w:sz w:val="32"/>
          <w:szCs w:val="32"/>
        </w:rPr>
        <w:t>21年社会发展科技计划项目资金7</w:t>
      </w:r>
      <w:r>
        <w:rPr>
          <w:rFonts w:ascii="仿宋_GB2312" w:eastAsia="仿宋_GB2312"/>
          <w:b w:val="0"/>
          <w:bCs w:val="0"/>
          <w:sz w:val="32"/>
          <w:szCs w:val="32"/>
        </w:rPr>
        <w:t>00</w:t>
      </w:r>
      <w:r>
        <w:rPr>
          <w:rFonts w:ascii="仿宋_GB2312" w:eastAsia="仿宋_GB2312" w:hint="eastAsia"/>
          <w:b w:val="0"/>
          <w:bCs w:val="0"/>
          <w:sz w:val="32"/>
          <w:szCs w:val="32"/>
        </w:rPr>
        <w:t>万元，共计安排37个科技项目，项目资金于2021年9月底前全部为承担单位拨付到位。在资金的执行方式上，根据项目承担单位的性质不同，分为授权零余额支付和其他直接支付。</w:t>
      </w:r>
      <w:r w:rsidRPr="00A25A4D">
        <w:rPr>
          <w:rFonts w:ascii="仿宋_GB2312" w:eastAsia="仿宋_GB2312" w:hint="eastAsia"/>
          <w:b w:val="0"/>
          <w:bCs w:val="0"/>
          <w:sz w:val="32"/>
          <w:szCs w:val="32"/>
        </w:rPr>
        <w:t>其中对街乡、委办局和区属事业单位承担的11个项目采取授权零余额支付方式拨付项目资金，共计200万元；对区内企事业单位承担的26个项目采取其他直接支付方式拨付项目资金，共计500万元。</w:t>
      </w:r>
    </w:p>
    <w:p w:rsidR="00040052" w:rsidRDefault="00040052" w:rsidP="00040052">
      <w:pPr>
        <w:spacing w:line="360" w:lineRule="auto"/>
        <w:ind w:firstLineChars="200" w:firstLine="640"/>
        <w:rPr>
          <w:rFonts w:ascii="仿宋_GB2312" w:eastAsia="仿宋_GB2312"/>
          <w:b w:val="0"/>
          <w:bCs w:val="0"/>
          <w:sz w:val="32"/>
          <w:szCs w:val="32"/>
        </w:rPr>
      </w:pPr>
      <w:r>
        <w:rPr>
          <w:rFonts w:ascii="仿宋_GB2312" w:eastAsia="仿宋_GB2312" w:hint="eastAsia"/>
          <w:b w:val="0"/>
          <w:bCs w:val="0"/>
          <w:sz w:val="32"/>
          <w:szCs w:val="32"/>
        </w:rPr>
        <w:t>社会发展科技计划项目资金管理按照《北京市朝阳区科技计划项目经费管理办法》朝科文〔2016〕14号的精神执行。《办法》规定了经费的来源及使用范围、预算的编制与审批、经费拨付和决算、经费管理与监督等方面要求，</w:t>
      </w:r>
      <w:r>
        <w:rPr>
          <w:rFonts w:eastAsia="仿宋_GB2312" w:hint="eastAsia"/>
          <w:b w:val="0"/>
          <w:bCs w:val="0"/>
          <w:color w:val="000000"/>
          <w:sz w:val="32"/>
          <w:szCs w:val="32"/>
        </w:rPr>
        <w:t>为进一步强化科技计划项目经费管理，提高项目经费的使用效益提供了强有力的制度保障。</w:t>
      </w:r>
    </w:p>
    <w:p w:rsidR="00040052" w:rsidRPr="00040052" w:rsidRDefault="00040052" w:rsidP="00040052">
      <w:pPr>
        <w:spacing w:line="360" w:lineRule="auto"/>
        <w:ind w:firstLineChars="200" w:firstLine="640"/>
        <w:rPr>
          <w:rFonts w:ascii="仿宋_GB2312" w:eastAsia="仿宋_GB2312"/>
          <w:b w:val="0"/>
          <w:bCs w:val="0"/>
          <w:sz w:val="32"/>
          <w:szCs w:val="32"/>
        </w:rPr>
      </w:pPr>
      <w:r w:rsidRPr="00040052">
        <w:rPr>
          <w:rFonts w:ascii="仿宋_GB2312" w:eastAsia="仿宋_GB2312" w:hint="eastAsia"/>
          <w:b w:val="0"/>
          <w:bCs w:val="0"/>
          <w:sz w:val="32"/>
          <w:szCs w:val="32"/>
        </w:rPr>
        <w:t>2.</w:t>
      </w:r>
      <w:r w:rsidRPr="00040052">
        <w:rPr>
          <w:rFonts w:ascii="仿宋_GB2312" w:eastAsia="仿宋_GB2312"/>
          <w:b w:val="0"/>
          <w:bCs w:val="0"/>
          <w:sz w:val="32"/>
          <w:szCs w:val="32"/>
        </w:rPr>
        <w:t>项目组织</w:t>
      </w:r>
      <w:r w:rsidRPr="00040052">
        <w:rPr>
          <w:rFonts w:ascii="仿宋_GB2312" w:eastAsia="仿宋_GB2312" w:hint="eastAsia"/>
          <w:b w:val="0"/>
          <w:bCs w:val="0"/>
          <w:sz w:val="32"/>
          <w:szCs w:val="32"/>
        </w:rPr>
        <w:t>及管理</w:t>
      </w:r>
      <w:r w:rsidRPr="00040052">
        <w:rPr>
          <w:rFonts w:ascii="仿宋_GB2312" w:eastAsia="仿宋_GB2312"/>
          <w:b w:val="0"/>
          <w:bCs w:val="0"/>
          <w:sz w:val="32"/>
          <w:szCs w:val="32"/>
        </w:rPr>
        <w:t>情况</w:t>
      </w:r>
    </w:p>
    <w:p w:rsidR="00040052" w:rsidRPr="00822239" w:rsidRDefault="00040052" w:rsidP="00040052">
      <w:pPr>
        <w:spacing w:line="360" w:lineRule="auto"/>
        <w:ind w:firstLineChars="200" w:firstLine="640"/>
        <w:rPr>
          <w:rFonts w:ascii="仿宋_GB2312" w:eastAsia="仿宋_GB2312" w:hAnsi="宋体"/>
          <w:b w:val="0"/>
          <w:sz w:val="32"/>
          <w:szCs w:val="32"/>
        </w:rPr>
      </w:pPr>
      <w:r>
        <w:rPr>
          <w:rFonts w:ascii="仿宋_GB2312" w:eastAsia="仿宋_GB2312" w:hint="eastAsia"/>
          <w:b w:val="0"/>
          <w:bCs w:val="0"/>
          <w:sz w:val="32"/>
          <w:szCs w:val="32"/>
        </w:rPr>
        <w:t>区科信局主管社会发展科技计划项目的科室是社会发展科</w:t>
      </w:r>
      <w:r>
        <w:rPr>
          <w:rFonts w:ascii="仿宋_GB2312" w:eastAsia="仿宋_GB2312" w:hint="eastAsia"/>
          <w:b w:val="0"/>
          <w:bCs w:val="0"/>
          <w:sz w:val="32"/>
          <w:szCs w:val="32"/>
        </w:rPr>
        <w:lastRenderedPageBreak/>
        <w:t>技科。</w:t>
      </w:r>
      <w:r w:rsidRPr="00822239">
        <w:rPr>
          <w:rFonts w:ascii="仿宋_GB2312" w:eastAsia="仿宋_GB2312" w:hAnsi="宋体" w:hint="eastAsia"/>
          <w:b w:val="0"/>
          <w:sz w:val="32"/>
          <w:szCs w:val="32"/>
        </w:rPr>
        <w:t>今年，科室进一步优化项目管理流程，不断</w:t>
      </w:r>
      <w:r w:rsidRPr="00822239">
        <w:rPr>
          <w:rFonts w:ascii="仿宋_GB2312" w:eastAsia="仿宋_GB2312" w:hAnsi="宋体"/>
          <w:b w:val="0"/>
          <w:sz w:val="32"/>
          <w:szCs w:val="32"/>
        </w:rPr>
        <w:t>提升</w:t>
      </w:r>
      <w:r w:rsidRPr="00822239">
        <w:rPr>
          <w:rFonts w:ascii="仿宋_GB2312" w:eastAsia="仿宋_GB2312" w:hAnsi="宋体" w:hint="eastAsia"/>
          <w:b w:val="0"/>
          <w:sz w:val="32"/>
          <w:szCs w:val="32"/>
        </w:rPr>
        <w:t>科技</w:t>
      </w:r>
      <w:r w:rsidRPr="00822239">
        <w:rPr>
          <w:rFonts w:ascii="仿宋_GB2312" w:eastAsia="仿宋_GB2312" w:hAnsi="宋体"/>
          <w:b w:val="0"/>
          <w:sz w:val="32"/>
          <w:szCs w:val="32"/>
        </w:rPr>
        <w:t>服务效能</w:t>
      </w:r>
      <w:r w:rsidRPr="00822239">
        <w:rPr>
          <w:rFonts w:ascii="仿宋_GB2312" w:eastAsia="仿宋_GB2312" w:hAnsi="宋体" w:hint="eastAsia"/>
          <w:b w:val="0"/>
          <w:sz w:val="32"/>
          <w:szCs w:val="32"/>
        </w:rPr>
        <w:t>，</w:t>
      </w:r>
      <w:r w:rsidRPr="00822239">
        <w:rPr>
          <w:rFonts w:ascii="仿宋_GB2312" w:eastAsia="仿宋_GB2312" w:hAnsi="宋体"/>
          <w:b w:val="0"/>
          <w:sz w:val="32"/>
          <w:szCs w:val="32"/>
        </w:rPr>
        <w:t>深入排查项目</w:t>
      </w:r>
      <w:r w:rsidRPr="00822239">
        <w:rPr>
          <w:rFonts w:ascii="仿宋_GB2312" w:eastAsia="仿宋_GB2312" w:hAnsi="宋体" w:hint="eastAsia"/>
          <w:b w:val="0"/>
          <w:sz w:val="32"/>
          <w:szCs w:val="32"/>
        </w:rPr>
        <w:t>立项</w:t>
      </w:r>
      <w:r w:rsidRPr="00822239">
        <w:rPr>
          <w:rFonts w:ascii="仿宋_GB2312" w:eastAsia="仿宋_GB2312" w:hAnsi="宋体"/>
          <w:b w:val="0"/>
          <w:sz w:val="32"/>
          <w:szCs w:val="32"/>
        </w:rPr>
        <w:t>各环节风险点，制定公平规范、监督有效的</w:t>
      </w:r>
      <w:r w:rsidRPr="00822239">
        <w:rPr>
          <w:rFonts w:ascii="仿宋_GB2312" w:eastAsia="仿宋_GB2312" w:hAnsi="宋体" w:hint="eastAsia"/>
          <w:b w:val="0"/>
          <w:sz w:val="32"/>
          <w:szCs w:val="32"/>
        </w:rPr>
        <w:t>立项标准和操作流程</w:t>
      </w:r>
      <w:r w:rsidRPr="00822239">
        <w:rPr>
          <w:rFonts w:ascii="仿宋_GB2312" w:eastAsia="仿宋_GB2312" w:hAnsi="宋体"/>
          <w:b w:val="0"/>
          <w:sz w:val="32"/>
          <w:szCs w:val="32"/>
        </w:rPr>
        <w:t>，</w:t>
      </w:r>
      <w:r w:rsidRPr="00822239">
        <w:rPr>
          <w:rFonts w:ascii="仿宋_GB2312" w:eastAsia="仿宋_GB2312" w:hAnsi="宋体" w:hint="eastAsia"/>
          <w:b w:val="0"/>
          <w:sz w:val="32"/>
          <w:szCs w:val="32"/>
        </w:rPr>
        <w:t>通过明确初审标准、细化专家打分和增加现场考评等方式，</w:t>
      </w:r>
      <w:r w:rsidRPr="00822239">
        <w:rPr>
          <w:rFonts w:ascii="仿宋_GB2312" w:eastAsia="仿宋_GB2312" w:hAnsi="宋体"/>
          <w:b w:val="0"/>
          <w:sz w:val="32"/>
          <w:szCs w:val="32"/>
        </w:rPr>
        <w:t>促进</w:t>
      </w:r>
      <w:r w:rsidRPr="00822239">
        <w:rPr>
          <w:rFonts w:ascii="仿宋_GB2312" w:eastAsia="仿宋_GB2312" w:hAnsi="宋体" w:hint="eastAsia"/>
          <w:b w:val="0"/>
          <w:sz w:val="32"/>
          <w:szCs w:val="32"/>
        </w:rPr>
        <w:t>项目立项</w:t>
      </w:r>
      <w:r w:rsidRPr="00822239">
        <w:rPr>
          <w:rFonts w:ascii="仿宋_GB2312" w:eastAsia="仿宋_GB2312" w:hAnsi="宋体"/>
          <w:b w:val="0"/>
          <w:sz w:val="32"/>
          <w:szCs w:val="32"/>
        </w:rPr>
        <w:t>公开公平公正</w:t>
      </w:r>
      <w:r w:rsidRPr="00822239">
        <w:rPr>
          <w:rFonts w:ascii="仿宋_GB2312" w:eastAsia="仿宋_GB2312" w:hAnsi="宋体" w:hint="eastAsia"/>
          <w:b w:val="0"/>
          <w:sz w:val="32"/>
          <w:szCs w:val="32"/>
        </w:rPr>
        <w:t>，杜绝</w:t>
      </w:r>
      <w:r w:rsidRPr="00822239">
        <w:rPr>
          <w:rFonts w:ascii="仿宋_GB2312" w:eastAsia="仿宋_GB2312" w:hAnsi="宋体"/>
          <w:b w:val="0"/>
          <w:sz w:val="32"/>
          <w:szCs w:val="32"/>
        </w:rPr>
        <w:t>自由裁量权</w:t>
      </w:r>
      <w:r w:rsidRPr="00822239">
        <w:rPr>
          <w:rFonts w:ascii="仿宋_GB2312" w:eastAsia="仿宋_GB2312" w:hAnsi="宋体" w:hint="eastAsia"/>
          <w:b w:val="0"/>
          <w:sz w:val="32"/>
          <w:szCs w:val="32"/>
        </w:rPr>
        <w:t>的发生。创新工作方式方法，首次将社会发展科技计划（医疗卫生领域）项目单独征集，细化了项目类别，区分“平台合作项目”、“青年项目”、“常规项目”，充分体现了我局通过区级科技项目的实施，引导医疗卫生专业协同平台资源单位加强联动合作，鼓励青年优才积极参与临床研究，提升区域整体医疗科研能力和服务水平的工作思路。结合“十四五”规划精神，聚焦朝阳区“三化”主攻方向，研究并编制《2021年度朝阳区社会发展科技计划项目(非医疗卫生领域)申报指南》，面向社会公开征集节能环保、城市管理与社会建设、科学技术普及等3大领域10个重点方向的科技项目，提升朝阳区精细化管理水平和生活服务品质，助力北京国际科技创新中心建设。</w:t>
      </w:r>
    </w:p>
    <w:p w:rsidR="00040052" w:rsidRPr="00822239" w:rsidRDefault="00040052" w:rsidP="00040052">
      <w:pPr>
        <w:spacing w:line="360" w:lineRule="auto"/>
        <w:ind w:firstLineChars="200" w:firstLine="640"/>
        <w:rPr>
          <w:rFonts w:ascii="仿宋_GB2312" w:eastAsia="仿宋_GB2312" w:hAnsi="宋体"/>
          <w:b w:val="0"/>
          <w:sz w:val="32"/>
          <w:szCs w:val="32"/>
        </w:rPr>
      </w:pPr>
      <w:r w:rsidRPr="00822239">
        <w:rPr>
          <w:rFonts w:ascii="仿宋_GB2312" w:eastAsia="仿宋_GB2312" w:hAnsi="宋体" w:hint="eastAsia"/>
          <w:b w:val="0"/>
          <w:sz w:val="32"/>
          <w:szCs w:val="32"/>
        </w:rPr>
        <w:t>根据2021年朝阳区社会发展科技计划项目管理工作安排，上半年，完成了社会发展项目的征集，开展了项目初审、评估论证等立项程序。今年共收到申报项目104项，经过初审、专家评审、现场考评、部门联审、集体决策等环节，初步确定本年度社会发展计划立项项目37项，安排资金</w:t>
      </w:r>
      <w:r>
        <w:rPr>
          <w:rFonts w:ascii="仿宋_GB2312" w:eastAsia="仿宋_GB2312" w:hAnsi="宋体" w:hint="eastAsia"/>
          <w:b w:val="0"/>
          <w:sz w:val="32"/>
          <w:szCs w:val="32"/>
        </w:rPr>
        <w:t>7</w:t>
      </w:r>
      <w:r w:rsidRPr="00822239">
        <w:rPr>
          <w:rFonts w:ascii="仿宋_GB2312" w:eastAsia="仿宋_GB2312" w:hAnsi="宋体" w:hint="eastAsia"/>
          <w:b w:val="0"/>
          <w:sz w:val="32"/>
          <w:szCs w:val="32"/>
        </w:rPr>
        <w:t>00</w:t>
      </w:r>
      <w:r>
        <w:rPr>
          <w:rFonts w:ascii="仿宋_GB2312" w:eastAsia="仿宋_GB2312" w:hAnsi="宋体" w:hint="eastAsia"/>
          <w:b w:val="0"/>
          <w:sz w:val="32"/>
          <w:szCs w:val="32"/>
        </w:rPr>
        <w:t>万元，</w:t>
      </w:r>
      <w:r>
        <w:rPr>
          <w:rFonts w:ascii="仿宋_GB2312" w:eastAsia="仿宋_GB2312" w:hint="eastAsia"/>
          <w:b w:val="0"/>
          <w:bCs w:val="0"/>
          <w:sz w:val="32"/>
          <w:szCs w:val="32"/>
        </w:rPr>
        <w:t>并通过区政府外网等形式对拟立项项目进行了公示。公示期过后，与各项目承担单位签订了《科技计划项目任务书》，任务书中规定了项目执</w:t>
      </w:r>
      <w:r>
        <w:rPr>
          <w:rFonts w:ascii="仿宋_GB2312" w:eastAsia="仿宋_GB2312" w:hint="eastAsia"/>
          <w:b w:val="0"/>
          <w:bCs w:val="0"/>
          <w:sz w:val="32"/>
          <w:szCs w:val="32"/>
        </w:rPr>
        <w:lastRenderedPageBreak/>
        <w:t>行时间、工作内容、考核指标及经费预算等内容，6-9月陆续为各项目承担单位办理了资金拨付手续，各单位依据签订的项目任务书规定的考核指标和研究内容开展课题任务。</w:t>
      </w:r>
    </w:p>
    <w:p w:rsidR="00040052" w:rsidRPr="00040052" w:rsidRDefault="00040052" w:rsidP="00040052">
      <w:pPr>
        <w:spacing w:line="360" w:lineRule="auto"/>
        <w:ind w:firstLineChars="200" w:firstLine="640"/>
        <w:rPr>
          <w:rFonts w:ascii="仿宋_GB2312" w:eastAsia="仿宋_GB2312" w:hint="eastAsia"/>
          <w:b w:val="0"/>
          <w:sz w:val="32"/>
          <w:szCs w:val="32"/>
        </w:rPr>
      </w:pPr>
      <w:r>
        <w:rPr>
          <w:rFonts w:ascii="仿宋_GB2312" w:eastAsia="仿宋_GB2312" w:hint="eastAsia"/>
          <w:b w:val="0"/>
          <w:bCs w:val="0"/>
          <w:sz w:val="32"/>
          <w:szCs w:val="32"/>
        </w:rPr>
        <w:t>社会发展科技计划项目按照《北京市朝阳区科技计划项目管理办法》（朝科文〔2017〕23号）规定的具体管理流程操作和执行，充分体现了政府推进简政放权、放管结合、优化服务的改革思路，对优化我区科技资源配置，增强区域科技创新活力起到积极的促进作用。</w:t>
      </w:r>
    </w:p>
    <w:p w:rsidR="00A80A5F" w:rsidRPr="00A80A5F" w:rsidRDefault="00040052" w:rsidP="00A80A5F">
      <w:pPr>
        <w:ind w:firstLineChars="200" w:firstLine="643"/>
        <w:rPr>
          <w:rFonts w:ascii="楷体_GB2312" w:eastAsia="楷体_GB2312" w:hint="eastAsia"/>
          <w:sz w:val="32"/>
          <w:szCs w:val="32"/>
        </w:rPr>
      </w:pPr>
      <w:r>
        <w:rPr>
          <w:rFonts w:ascii="楷体_GB2312" w:eastAsia="楷体_GB2312" w:hint="eastAsia"/>
          <w:sz w:val="32"/>
          <w:szCs w:val="32"/>
        </w:rPr>
        <w:t>（二）</w:t>
      </w:r>
      <w:r w:rsidR="00A80A5F" w:rsidRPr="00A80A5F">
        <w:rPr>
          <w:rFonts w:ascii="楷体_GB2312" w:eastAsia="楷体_GB2312" w:hint="eastAsia"/>
          <w:sz w:val="32"/>
          <w:szCs w:val="32"/>
        </w:rPr>
        <w:t>朝阳政务专网专线、光纤租用费（政府采购）</w:t>
      </w:r>
    </w:p>
    <w:p w:rsidR="00040052" w:rsidRDefault="00040052" w:rsidP="00040052">
      <w:pPr>
        <w:ind w:firstLineChars="200" w:firstLine="640"/>
        <w:rPr>
          <w:rFonts w:ascii="仿宋_GB2312" w:eastAsia="仿宋_GB2312" w:hint="eastAsia"/>
          <w:b w:val="0"/>
          <w:sz w:val="32"/>
          <w:szCs w:val="32"/>
        </w:rPr>
      </w:pPr>
      <w:r>
        <w:rPr>
          <w:rFonts w:ascii="仿宋_GB2312" w:eastAsia="仿宋_GB2312" w:hint="eastAsia"/>
          <w:b w:val="0"/>
          <w:sz w:val="32"/>
          <w:szCs w:val="32"/>
        </w:rPr>
        <w:t>1.预算安排及管理情况</w:t>
      </w:r>
    </w:p>
    <w:p w:rsidR="00A80A5F" w:rsidRPr="00A80A5F" w:rsidRDefault="00040052" w:rsidP="00A80A5F">
      <w:pPr>
        <w:ind w:firstLineChars="200" w:firstLine="640"/>
        <w:rPr>
          <w:rFonts w:ascii="仿宋_GB2312" w:eastAsia="仿宋_GB2312"/>
          <w:b w:val="0"/>
          <w:sz w:val="32"/>
          <w:szCs w:val="32"/>
        </w:rPr>
      </w:pPr>
      <w:r>
        <w:rPr>
          <w:rFonts w:ascii="仿宋_GB2312" w:eastAsia="仿宋_GB2312" w:hint="eastAsia"/>
          <w:b w:val="0"/>
          <w:sz w:val="32"/>
          <w:szCs w:val="32"/>
        </w:rPr>
        <w:t>本项目2021年预算资金</w:t>
      </w:r>
      <w:r w:rsidRPr="00040052">
        <w:rPr>
          <w:rFonts w:ascii="仿宋_GB2312" w:eastAsia="仿宋_GB2312"/>
          <w:b w:val="0"/>
          <w:sz w:val="32"/>
          <w:szCs w:val="32"/>
        </w:rPr>
        <w:t>4129</w:t>
      </w:r>
      <w:r>
        <w:rPr>
          <w:rFonts w:ascii="仿宋_GB2312" w:eastAsia="仿宋_GB2312" w:hint="eastAsia"/>
          <w:b w:val="0"/>
          <w:sz w:val="32"/>
          <w:szCs w:val="32"/>
        </w:rPr>
        <w:t>万元，实际执行</w:t>
      </w:r>
      <w:r w:rsidRPr="00040052">
        <w:rPr>
          <w:rFonts w:ascii="仿宋_GB2312" w:eastAsia="仿宋_GB2312"/>
          <w:b w:val="0"/>
          <w:sz w:val="32"/>
          <w:szCs w:val="32"/>
        </w:rPr>
        <w:t>4125.04</w:t>
      </w:r>
      <w:r>
        <w:rPr>
          <w:rFonts w:ascii="仿宋_GB2312" w:eastAsia="仿宋_GB2312" w:hint="eastAsia"/>
          <w:b w:val="0"/>
          <w:sz w:val="32"/>
          <w:szCs w:val="32"/>
        </w:rPr>
        <w:t>万元，执行率99.9%。具体如下：</w:t>
      </w:r>
      <w:r w:rsidR="00A80A5F" w:rsidRPr="00A80A5F">
        <w:rPr>
          <w:rFonts w:ascii="仿宋_GB2312" w:eastAsia="仿宋_GB2312" w:hint="eastAsia"/>
          <w:b w:val="0"/>
          <w:sz w:val="32"/>
          <w:szCs w:val="32"/>
        </w:rPr>
        <w:t>（1）</w:t>
      </w:r>
      <w:r w:rsidR="00A80A5F" w:rsidRPr="00A80A5F">
        <w:rPr>
          <w:rFonts w:ascii="仿宋_GB2312" w:eastAsia="仿宋_GB2312"/>
          <w:b w:val="0"/>
          <w:sz w:val="32"/>
          <w:szCs w:val="32"/>
        </w:rPr>
        <w:t>2020年朝阳政务专网专线租用费(尾款）,</w:t>
      </w:r>
      <w:r w:rsidR="00A80A5F" w:rsidRPr="00A80A5F">
        <w:rPr>
          <w:rFonts w:ascii="仿宋_GB2312" w:eastAsia="仿宋_GB2312" w:hint="eastAsia"/>
          <w:b w:val="0"/>
          <w:sz w:val="32"/>
          <w:szCs w:val="32"/>
        </w:rPr>
        <w:t>在专线项目服务到期后，根据实际专线开通情况，组织验收合格后，经信息化</w:t>
      </w:r>
      <w:r w:rsidR="00A80A5F" w:rsidRPr="00A80A5F">
        <w:rPr>
          <w:rFonts w:ascii="仿宋_GB2312" w:eastAsia="仿宋_GB2312"/>
          <w:b w:val="0"/>
          <w:sz w:val="32"/>
          <w:szCs w:val="32"/>
        </w:rPr>
        <w:t>管理科</w:t>
      </w:r>
      <w:r w:rsidR="00A80A5F" w:rsidRPr="00A80A5F">
        <w:rPr>
          <w:rFonts w:ascii="仿宋_GB2312" w:eastAsia="仿宋_GB2312" w:hint="eastAsia"/>
          <w:b w:val="0"/>
          <w:sz w:val="32"/>
          <w:szCs w:val="32"/>
        </w:rPr>
        <w:t>、专题会、局长办公会研究讨论通过，在202</w:t>
      </w:r>
      <w:r w:rsidR="00A80A5F" w:rsidRPr="00A80A5F">
        <w:rPr>
          <w:rFonts w:ascii="仿宋_GB2312" w:eastAsia="仿宋_GB2312"/>
          <w:b w:val="0"/>
          <w:sz w:val="32"/>
          <w:szCs w:val="32"/>
        </w:rPr>
        <w:t>1</w:t>
      </w:r>
      <w:r w:rsidR="00A80A5F" w:rsidRPr="00A80A5F">
        <w:rPr>
          <w:rFonts w:ascii="仿宋_GB2312" w:eastAsia="仿宋_GB2312" w:hint="eastAsia"/>
          <w:b w:val="0"/>
          <w:sz w:val="32"/>
          <w:szCs w:val="32"/>
        </w:rPr>
        <w:t>年3月完成支付。（2）2</w:t>
      </w:r>
      <w:r w:rsidR="00A80A5F" w:rsidRPr="00A80A5F">
        <w:rPr>
          <w:rFonts w:ascii="仿宋_GB2312" w:eastAsia="仿宋_GB2312"/>
          <w:b w:val="0"/>
          <w:sz w:val="32"/>
          <w:szCs w:val="32"/>
        </w:rPr>
        <w:t>020</w:t>
      </w:r>
      <w:r w:rsidR="00A80A5F" w:rsidRPr="00A80A5F">
        <w:rPr>
          <w:rFonts w:ascii="仿宋_GB2312" w:eastAsia="仿宋_GB2312" w:hint="eastAsia"/>
          <w:b w:val="0"/>
          <w:sz w:val="32"/>
          <w:szCs w:val="32"/>
        </w:rPr>
        <w:t>年朝阳区社区（村）政务外网接入服务</w:t>
      </w:r>
      <w:r w:rsidR="00A80A5F" w:rsidRPr="00A80A5F">
        <w:rPr>
          <w:rFonts w:ascii="仿宋_GB2312" w:eastAsia="仿宋_GB2312"/>
          <w:b w:val="0"/>
          <w:sz w:val="32"/>
          <w:szCs w:val="32"/>
        </w:rPr>
        <w:t>(尾款）,</w:t>
      </w:r>
      <w:r w:rsidR="00A80A5F" w:rsidRPr="00A80A5F">
        <w:rPr>
          <w:rFonts w:ascii="仿宋_GB2312" w:eastAsia="仿宋_GB2312" w:hint="eastAsia"/>
          <w:b w:val="0"/>
          <w:sz w:val="32"/>
          <w:szCs w:val="32"/>
        </w:rPr>
        <w:t>在专线项目服务到期后，根据实际专线开通情况，组织验收合格后，经信息化</w:t>
      </w:r>
      <w:r w:rsidR="00A80A5F" w:rsidRPr="00A80A5F">
        <w:rPr>
          <w:rFonts w:ascii="仿宋_GB2312" w:eastAsia="仿宋_GB2312"/>
          <w:b w:val="0"/>
          <w:sz w:val="32"/>
          <w:szCs w:val="32"/>
        </w:rPr>
        <w:t>管理科</w:t>
      </w:r>
      <w:r w:rsidR="00A80A5F" w:rsidRPr="00A80A5F">
        <w:rPr>
          <w:rFonts w:ascii="仿宋_GB2312" w:eastAsia="仿宋_GB2312" w:hint="eastAsia"/>
          <w:b w:val="0"/>
          <w:sz w:val="32"/>
          <w:szCs w:val="32"/>
        </w:rPr>
        <w:t>、专题会、局长办公会研究讨论通过，在202</w:t>
      </w:r>
      <w:r w:rsidR="00A80A5F" w:rsidRPr="00A80A5F">
        <w:rPr>
          <w:rFonts w:ascii="仿宋_GB2312" w:eastAsia="仿宋_GB2312"/>
          <w:b w:val="0"/>
          <w:sz w:val="32"/>
          <w:szCs w:val="32"/>
        </w:rPr>
        <w:t>1</w:t>
      </w:r>
      <w:r w:rsidR="00A80A5F" w:rsidRPr="00A80A5F">
        <w:rPr>
          <w:rFonts w:ascii="仿宋_GB2312" w:eastAsia="仿宋_GB2312" w:hint="eastAsia"/>
          <w:b w:val="0"/>
          <w:sz w:val="32"/>
          <w:szCs w:val="32"/>
        </w:rPr>
        <w:t>年3月完成支付。（</w:t>
      </w:r>
      <w:r w:rsidR="00A80A5F" w:rsidRPr="00A80A5F">
        <w:rPr>
          <w:rFonts w:ascii="仿宋_GB2312" w:eastAsia="仿宋_GB2312"/>
          <w:b w:val="0"/>
          <w:sz w:val="32"/>
          <w:szCs w:val="32"/>
        </w:rPr>
        <w:t>3</w:t>
      </w:r>
      <w:r w:rsidR="00A80A5F" w:rsidRPr="00A80A5F">
        <w:rPr>
          <w:rFonts w:ascii="仿宋_GB2312" w:eastAsia="仿宋_GB2312" w:hint="eastAsia"/>
          <w:b w:val="0"/>
          <w:sz w:val="32"/>
          <w:szCs w:val="32"/>
        </w:rPr>
        <w:t>）202</w:t>
      </w:r>
      <w:r w:rsidR="00A80A5F" w:rsidRPr="00A80A5F">
        <w:rPr>
          <w:rFonts w:ascii="仿宋_GB2312" w:eastAsia="仿宋_GB2312"/>
          <w:b w:val="0"/>
          <w:sz w:val="32"/>
          <w:szCs w:val="32"/>
        </w:rPr>
        <w:t>1</w:t>
      </w:r>
      <w:r w:rsidR="00A80A5F" w:rsidRPr="00A80A5F">
        <w:rPr>
          <w:rFonts w:ascii="仿宋_GB2312" w:eastAsia="仿宋_GB2312" w:hint="eastAsia"/>
          <w:b w:val="0"/>
          <w:sz w:val="32"/>
          <w:szCs w:val="32"/>
        </w:rPr>
        <w:t>年朝阳政务专网专线租用费（首款），经信息</w:t>
      </w:r>
      <w:r w:rsidR="00A80A5F" w:rsidRPr="00A80A5F">
        <w:rPr>
          <w:rFonts w:ascii="仿宋_GB2312" w:eastAsia="仿宋_GB2312"/>
          <w:b w:val="0"/>
          <w:sz w:val="32"/>
          <w:szCs w:val="32"/>
        </w:rPr>
        <w:t>化管理科</w:t>
      </w:r>
      <w:r w:rsidR="00A80A5F" w:rsidRPr="00A80A5F">
        <w:rPr>
          <w:rFonts w:ascii="仿宋_GB2312" w:eastAsia="仿宋_GB2312" w:hint="eastAsia"/>
          <w:b w:val="0"/>
          <w:sz w:val="32"/>
          <w:szCs w:val="32"/>
        </w:rPr>
        <w:t>、专题会、</w:t>
      </w:r>
      <w:r w:rsidR="00A80A5F" w:rsidRPr="00A80A5F">
        <w:rPr>
          <w:rFonts w:ascii="仿宋_GB2312" w:eastAsia="仿宋_GB2312"/>
          <w:b w:val="0"/>
          <w:sz w:val="32"/>
          <w:szCs w:val="32"/>
        </w:rPr>
        <w:t>局长办公会研究讨论</w:t>
      </w:r>
      <w:r w:rsidR="00A80A5F" w:rsidRPr="00A80A5F">
        <w:rPr>
          <w:rFonts w:ascii="仿宋_GB2312" w:eastAsia="仿宋_GB2312" w:hint="eastAsia"/>
          <w:b w:val="0"/>
          <w:sz w:val="32"/>
          <w:szCs w:val="32"/>
        </w:rPr>
        <w:t>通过后签订相关合同，于202</w:t>
      </w:r>
      <w:r w:rsidR="00A80A5F" w:rsidRPr="00A80A5F">
        <w:rPr>
          <w:rFonts w:ascii="仿宋_GB2312" w:eastAsia="仿宋_GB2312"/>
          <w:b w:val="0"/>
          <w:sz w:val="32"/>
          <w:szCs w:val="32"/>
        </w:rPr>
        <w:t>1</w:t>
      </w:r>
      <w:r w:rsidR="00A80A5F" w:rsidRPr="00A80A5F">
        <w:rPr>
          <w:rFonts w:ascii="仿宋_GB2312" w:eastAsia="仿宋_GB2312" w:hint="eastAsia"/>
          <w:b w:val="0"/>
          <w:sz w:val="32"/>
          <w:szCs w:val="32"/>
        </w:rPr>
        <w:t>年3月完成支付。（</w:t>
      </w:r>
      <w:r w:rsidR="00A80A5F" w:rsidRPr="00A80A5F">
        <w:rPr>
          <w:rFonts w:ascii="仿宋_GB2312" w:eastAsia="仿宋_GB2312"/>
          <w:b w:val="0"/>
          <w:sz w:val="32"/>
          <w:szCs w:val="32"/>
        </w:rPr>
        <w:t>4</w:t>
      </w:r>
      <w:r w:rsidR="00A80A5F" w:rsidRPr="00A80A5F">
        <w:rPr>
          <w:rFonts w:ascii="仿宋_GB2312" w:eastAsia="仿宋_GB2312" w:hint="eastAsia"/>
          <w:b w:val="0"/>
          <w:sz w:val="32"/>
          <w:szCs w:val="32"/>
        </w:rPr>
        <w:t>）2</w:t>
      </w:r>
      <w:r w:rsidR="00A80A5F" w:rsidRPr="00A80A5F">
        <w:rPr>
          <w:rFonts w:ascii="仿宋_GB2312" w:eastAsia="仿宋_GB2312"/>
          <w:b w:val="0"/>
          <w:sz w:val="32"/>
          <w:szCs w:val="32"/>
        </w:rPr>
        <w:t>021</w:t>
      </w:r>
      <w:r w:rsidR="00A80A5F" w:rsidRPr="00A80A5F">
        <w:rPr>
          <w:rFonts w:ascii="仿宋_GB2312" w:eastAsia="仿宋_GB2312" w:hint="eastAsia"/>
          <w:b w:val="0"/>
          <w:sz w:val="32"/>
          <w:szCs w:val="32"/>
        </w:rPr>
        <w:t>年朝阳区社区（村）政务外网接入服务（首款＋中期款），经信息</w:t>
      </w:r>
      <w:r w:rsidR="00A80A5F" w:rsidRPr="00A80A5F">
        <w:rPr>
          <w:rFonts w:ascii="仿宋_GB2312" w:eastAsia="仿宋_GB2312"/>
          <w:b w:val="0"/>
          <w:sz w:val="32"/>
          <w:szCs w:val="32"/>
        </w:rPr>
        <w:t>化管理科</w:t>
      </w:r>
      <w:r w:rsidR="00A80A5F" w:rsidRPr="00A80A5F">
        <w:rPr>
          <w:rFonts w:ascii="仿宋_GB2312" w:eastAsia="仿宋_GB2312" w:hint="eastAsia"/>
          <w:b w:val="0"/>
          <w:sz w:val="32"/>
          <w:szCs w:val="32"/>
        </w:rPr>
        <w:t>、专题会、</w:t>
      </w:r>
      <w:r w:rsidR="00A80A5F" w:rsidRPr="00A80A5F">
        <w:rPr>
          <w:rFonts w:ascii="仿宋_GB2312" w:eastAsia="仿宋_GB2312"/>
          <w:b w:val="0"/>
          <w:sz w:val="32"/>
          <w:szCs w:val="32"/>
        </w:rPr>
        <w:t>局长办公会研究讨论</w:t>
      </w:r>
      <w:r w:rsidR="00A80A5F" w:rsidRPr="00A80A5F">
        <w:rPr>
          <w:rFonts w:ascii="仿宋_GB2312" w:eastAsia="仿宋_GB2312" w:hint="eastAsia"/>
          <w:b w:val="0"/>
          <w:sz w:val="32"/>
          <w:szCs w:val="32"/>
        </w:rPr>
        <w:t>通过</w:t>
      </w:r>
      <w:r w:rsidR="00A80A5F" w:rsidRPr="00A80A5F">
        <w:rPr>
          <w:rFonts w:ascii="仿宋_GB2312" w:eastAsia="仿宋_GB2312" w:hint="eastAsia"/>
          <w:b w:val="0"/>
          <w:sz w:val="32"/>
          <w:szCs w:val="32"/>
        </w:rPr>
        <w:lastRenderedPageBreak/>
        <w:t>后签订相关合同，于202</w:t>
      </w:r>
      <w:r w:rsidR="00A80A5F" w:rsidRPr="00A80A5F">
        <w:rPr>
          <w:rFonts w:ascii="仿宋_GB2312" w:eastAsia="仿宋_GB2312"/>
          <w:b w:val="0"/>
          <w:sz w:val="32"/>
          <w:szCs w:val="32"/>
        </w:rPr>
        <w:t>1</w:t>
      </w:r>
      <w:r w:rsidR="00A80A5F" w:rsidRPr="00A80A5F">
        <w:rPr>
          <w:rFonts w:ascii="仿宋_GB2312" w:eastAsia="仿宋_GB2312" w:hint="eastAsia"/>
          <w:b w:val="0"/>
          <w:sz w:val="32"/>
          <w:szCs w:val="32"/>
        </w:rPr>
        <w:t>年3月和6月分别完成首款和中期款支付。（</w:t>
      </w:r>
      <w:r w:rsidR="00A80A5F" w:rsidRPr="00A80A5F">
        <w:rPr>
          <w:rFonts w:ascii="仿宋_GB2312" w:eastAsia="仿宋_GB2312"/>
          <w:b w:val="0"/>
          <w:sz w:val="32"/>
          <w:szCs w:val="32"/>
        </w:rPr>
        <w:t>5</w:t>
      </w:r>
      <w:r w:rsidR="00A80A5F" w:rsidRPr="00A80A5F">
        <w:rPr>
          <w:rFonts w:ascii="仿宋_GB2312" w:eastAsia="仿宋_GB2312" w:hint="eastAsia"/>
          <w:b w:val="0"/>
          <w:sz w:val="32"/>
          <w:szCs w:val="32"/>
        </w:rPr>
        <w:t>）2</w:t>
      </w:r>
      <w:r w:rsidR="00A80A5F" w:rsidRPr="00A80A5F">
        <w:rPr>
          <w:rFonts w:ascii="仿宋_GB2312" w:eastAsia="仿宋_GB2312"/>
          <w:b w:val="0"/>
          <w:sz w:val="32"/>
          <w:szCs w:val="32"/>
        </w:rPr>
        <w:t>021</w:t>
      </w:r>
      <w:r w:rsidR="00A80A5F" w:rsidRPr="00A80A5F">
        <w:rPr>
          <w:rFonts w:ascii="仿宋_GB2312" w:eastAsia="仿宋_GB2312" w:hint="eastAsia"/>
          <w:b w:val="0"/>
          <w:sz w:val="32"/>
          <w:szCs w:val="32"/>
        </w:rPr>
        <w:t>年朝阳区政务外网—金财专网项目（首款），经信息</w:t>
      </w:r>
      <w:r w:rsidR="00A80A5F" w:rsidRPr="00A80A5F">
        <w:rPr>
          <w:rFonts w:ascii="仿宋_GB2312" w:eastAsia="仿宋_GB2312"/>
          <w:b w:val="0"/>
          <w:sz w:val="32"/>
          <w:szCs w:val="32"/>
        </w:rPr>
        <w:t>化管理科</w:t>
      </w:r>
      <w:r w:rsidR="00A80A5F" w:rsidRPr="00A80A5F">
        <w:rPr>
          <w:rFonts w:ascii="仿宋_GB2312" w:eastAsia="仿宋_GB2312" w:hint="eastAsia"/>
          <w:b w:val="0"/>
          <w:sz w:val="32"/>
          <w:szCs w:val="32"/>
        </w:rPr>
        <w:t>、专题会、</w:t>
      </w:r>
      <w:r w:rsidR="00A80A5F" w:rsidRPr="00A80A5F">
        <w:rPr>
          <w:rFonts w:ascii="仿宋_GB2312" w:eastAsia="仿宋_GB2312"/>
          <w:b w:val="0"/>
          <w:sz w:val="32"/>
          <w:szCs w:val="32"/>
        </w:rPr>
        <w:t>局长办公会研究讨论</w:t>
      </w:r>
      <w:r w:rsidR="00A80A5F" w:rsidRPr="00A80A5F">
        <w:rPr>
          <w:rFonts w:ascii="仿宋_GB2312" w:eastAsia="仿宋_GB2312" w:hint="eastAsia"/>
          <w:b w:val="0"/>
          <w:sz w:val="32"/>
          <w:szCs w:val="32"/>
        </w:rPr>
        <w:t>通过招标后签订相关合同，于202</w:t>
      </w:r>
      <w:r w:rsidR="00A80A5F" w:rsidRPr="00A80A5F">
        <w:rPr>
          <w:rFonts w:ascii="仿宋_GB2312" w:eastAsia="仿宋_GB2312"/>
          <w:b w:val="0"/>
          <w:sz w:val="32"/>
          <w:szCs w:val="32"/>
        </w:rPr>
        <w:t>1</w:t>
      </w:r>
      <w:r w:rsidR="00A80A5F" w:rsidRPr="00A80A5F">
        <w:rPr>
          <w:rFonts w:ascii="仿宋_GB2312" w:eastAsia="仿宋_GB2312" w:hint="eastAsia"/>
          <w:b w:val="0"/>
          <w:sz w:val="32"/>
          <w:szCs w:val="32"/>
        </w:rPr>
        <w:t>年</w:t>
      </w:r>
      <w:r w:rsidR="00A80A5F" w:rsidRPr="00A80A5F">
        <w:rPr>
          <w:rFonts w:ascii="仿宋_GB2312" w:eastAsia="仿宋_GB2312"/>
          <w:b w:val="0"/>
          <w:sz w:val="32"/>
          <w:szCs w:val="32"/>
        </w:rPr>
        <w:t>6</w:t>
      </w:r>
      <w:r w:rsidR="00A80A5F" w:rsidRPr="00A80A5F">
        <w:rPr>
          <w:rFonts w:ascii="仿宋_GB2312" w:eastAsia="仿宋_GB2312" w:hint="eastAsia"/>
          <w:b w:val="0"/>
          <w:sz w:val="32"/>
          <w:szCs w:val="32"/>
        </w:rPr>
        <w:t>月完成支付。（</w:t>
      </w:r>
      <w:r w:rsidR="00A80A5F" w:rsidRPr="00A80A5F">
        <w:rPr>
          <w:rFonts w:ascii="仿宋_GB2312" w:eastAsia="仿宋_GB2312"/>
          <w:b w:val="0"/>
          <w:sz w:val="32"/>
          <w:szCs w:val="32"/>
        </w:rPr>
        <w:t>6</w:t>
      </w:r>
      <w:r w:rsidR="00A80A5F" w:rsidRPr="00A80A5F">
        <w:rPr>
          <w:rFonts w:ascii="仿宋_GB2312" w:eastAsia="仿宋_GB2312" w:hint="eastAsia"/>
          <w:b w:val="0"/>
          <w:sz w:val="32"/>
          <w:szCs w:val="32"/>
        </w:rPr>
        <w:t>）202</w:t>
      </w:r>
      <w:r w:rsidR="00A80A5F" w:rsidRPr="00A80A5F">
        <w:rPr>
          <w:rFonts w:ascii="仿宋_GB2312" w:eastAsia="仿宋_GB2312"/>
          <w:b w:val="0"/>
          <w:sz w:val="32"/>
          <w:szCs w:val="32"/>
        </w:rPr>
        <w:t>2</w:t>
      </w:r>
      <w:r w:rsidR="00A80A5F" w:rsidRPr="00A80A5F">
        <w:rPr>
          <w:rFonts w:ascii="仿宋_GB2312" w:eastAsia="仿宋_GB2312" w:hint="eastAsia"/>
          <w:b w:val="0"/>
          <w:sz w:val="32"/>
          <w:szCs w:val="32"/>
        </w:rPr>
        <w:t>年朝阳政务专网专线租用费（首款），经信息</w:t>
      </w:r>
      <w:r w:rsidR="00A80A5F" w:rsidRPr="00A80A5F">
        <w:rPr>
          <w:rFonts w:ascii="仿宋_GB2312" w:eastAsia="仿宋_GB2312"/>
          <w:b w:val="0"/>
          <w:sz w:val="32"/>
          <w:szCs w:val="32"/>
        </w:rPr>
        <w:t>化管理科</w:t>
      </w:r>
      <w:r w:rsidR="00A80A5F" w:rsidRPr="00A80A5F">
        <w:rPr>
          <w:rFonts w:ascii="仿宋_GB2312" w:eastAsia="仿宋_GB2312" w:hint="eastAsia"/>
          <w:b w:val="0"/>
          <w:sz w:val="32"/>
          <w:szCs w:val="32"/>
        </w:rPr>
        <w:t>、专题会、</w:t>
      </w:r>
      <w:r w:rsidR="00A80A5F" w:rsidRPr="00A80A5F">
        <w:rPr>
          <w:rFonts w:ascii="仿宋_GB2312" w:eastAsia="仿宋_GB2312"/>
          <w:b w:val="0"/>
          <w:sz w:val="32"/>
          <w:szCs w:val="32"/>
        </w:rPr>
        <w:t>局长办公会研究讨论</w:t>
      </w:r>
      <w:r w:rsidR="00A80A5F" w:rsidRPr="00A80A5F">
        <w:rPr>
          <w:rFonts w:ascii="仿宋_GB2312" w:eastAsia="仿宋_GB2312" w:hint="eastAsia"/>
          <w:b w:val="0"/>
          <w:sz w:val="32"/>
          <w:szCs w:val="32"/>
        </w:rPr>
        <w:t>通过招</w:t>
      </w:r>
      <w:r w:rsidR="00A80A5F" w:rsidRPr="00A80A5F">
        <w:rPr>
          <w:rFonts w:ascii="仿宋_GB2312" w:eastAsia="仿宋_GB2312"/>
          <w:b w:val="0"/>
          <w:sz w:val="32"/>
          <w:szCs w:val="32"/>
        </w:rPr>
        <w:t>标后</w:t>
      </w:r>
      <w:r w:rsidR="00A80A5F" w:rsidRPr="00A80A5F">
        <w:rPr>
          <w:rFonts w:ascii="仿宋_GB2312" w:eastAsia="仿宋_GB2312" w:hint="eastAsia"/>
          <w:b w:val="0"/>
          <w:sz w:val="32"/>
          <w:szCs w:val="32"/>
        </w:rPr>
        <w:t>签订相关合同，于202</w:t>
      </w:r>
      <w:r w:rsidR="00A80A5F" w:rsidRPr="00A80A5F">
        <w:rPr>
          <w:rFonts w:ascii="仿宋_GB2312" w:eastAsia="仿宋_GB2312"/>
          <w:b w:val="0"/>
          <w:sz w:val="32"/>
          <w:szCs w:val="32"/>
        </w:rPr>
        <w:t>1</w:t>
      </w:r>
      <w:r w:rsidR="00A80A5F" w:rsidRPr="00A80A5F">
        <w:rPr>
          <w:rFonts w:ascii="仿宋_GB2312" w:eastAsia="仿宋_GB2312" w:hint="eastAsia"/>
          <w:b w:val="0"/>
          <w:sz w:val="32"/>
          <w:szCs w:val="32"/>
        </w:rPr>
        <w:t>年</w:t>
      </w:r>
      <w:r w:rsidR="00A80A5F" w:rsidRPr="00A80A5F">
        <w:rPr>
          <w:rFonts w:ascii="仿宋_GB2312" w:eastAsia="仿宋_GB2312"/>
          <w:b w:val="0"/>
          <w:sz w:val="32"/>
          <w:szCs w:val="32"/>
        </w:rPr>
        <w:t>9</w:t>
      </w:r>
      <w:r w:rsidR="00A80A5F" w:rsidRPr="00A80A5F">
        <w:rPr>
          <w:rFonts w:ascii="仿宋_GB2312" w:eastAsia="仿宋_GB2312" w:hint="eastAsia"/>
          <w:b w:val="0"/>
          <w:sz w:val="32"/>
          <w:szCs w:val="32"/>
        </w:rPr>
        <w:t>月完成支付。（</w:t>
      </w:r>
      <w:r w:rsidR="00A80A5F" w:rsidRPr="00A80A5F">
        <w:rPr>
          <w:rFonts w:ascii="仿宋_GB2312" w:eastAsia="仿宋_GB2312"/>
          <w:b w:val="0"/>
          <w:sz w:val="32"/>
          <w:szCs w:val="32"/>
        </w:rPr>
        <w:t>7</w:t>
      </w:r>
      <w:r w:rsidR="00A80A5F" w:rsidRPr="00A80A5F">
        <w:rPr>
          <w:rFonts w:ascii="仿宋_GB2312" w:eastAsia="仿宋_GB2312" w:hint="eastAsia"/>
          <w:b w:val="0"/>
          <w:sz w:val="32"/>
          <w:szCs w:val="32"/>
        </w:rPr>
        <w:t>）202</w:t>
      </w:r>
      <w:r w:rsidR="00A80A5F" w:rsidRPr="00A80A5F">
        <w:rPr>
          <w:rFonts w:ascii="仿宋_GB2312" w:eastAsia="仿宋_GB2312"/>
          <w:b w:val="0"/>
          <w:sz w:val="32"/>
          <w:szCs w:val="32"/>
        </w:rPr>
        <w:t>2</w:t>
      </w:r>
      <w:r w:rsidR="00A80A5F" w:rsidRPr="00A80A5F">
        <w:rPr>
          <w:rFonts w:ascii="仿宋_GB2312" w:eastAsia="仿宋_GB2312" w:hint="eastAsia"/>
          <w:b w:val="0"/>
          <w:sz w:val="32"/>
          <w:szCs w:val="32"/>
        </w:rPr>
        <w:t>年</w:t>
      </w:r>
      <w:r w:rsidR="00A80A5F" w:rsidRPr="00A80A5F">
        <w:rPr>
          <w:rFonts w:ascii="仿宋_GB2312" w:eastAsia="仿宋_GB2312"/>
          <w:b w:val="0"/>
          <w:sz w:val="32"/>
          <w:szCs w:val="32"/>
        </w:rPr>
        <w:t>朝阳区社区（村）政务外网接入租用项目</w:t>
      </w:r>
      <w:r w:rsidR="00A80A5F" w:rsidRPr="00A80A5F">
        <w:rPr>
          <w:rFonts w:ascii="仿宋_GB2312" w:eastAsia="仿宋_GB2312" w:hint="eastAsia"/>
          <w:b w:val="0"/>
          <w:sz w:val="32"/>
          <w:szCs w:val="32"/>
        </w:rPr>
        <w:t>（首款），经信息</w:t>
      </w:r>
      <w:r w:rsidR="00A80A5F" w:rsidRPr="00A80A5F">
        <w:rPr>
          <w:rFonts w:ascii="仿宋_GB2312" w:eastAsia="仿宋_GB2312"/>
          <w:b w:val="0"/>
          <w:sz w:val="32"/>
          <w:szCs w:val="32"/>
        </w:rPr>
        <w:t>化管理科</w:t>
      </w:r>
      <w:r w:rsidR="00A80A5F" w:rsidRPr="00A80A5F">
        <w:rPr>
          <w:rFonts w:ascii="仿宋_GB2312" w:eastAsia="仿宋_GB2312" w:hint="eastAsia"/>
          <w:b w:val="0"/>
          <w:sz w:val="32"/>
          <w:szCs w:val="32"/>
        </w:rPr>
        <w:t>、专题会、</w:t>
      </w:r>
      <w:r w:rsidR="00A80A5F" w:rsidRPr="00A80A5F">
        <w:rPr>
          <w:rFonts w:ascii="仿宋_GB2312" w:eastAsia="仿宋_GB2312"/>
          <w:b w:val="0"/>
          <w:sz w:val="32"/>
          <w:szCs w:val="32"/>
        </w:rPr>
        <w:t>局长办公会研究讨论</w:t>
      </w:r>
      <w:r w:rsidR="00A80A5F" w:rsidRPr="00A80A5F">
        <w:rPr>
          <w:rFonts w:ascii="仿宋_GB2312" w:eastAsia="仿宋_GB2312" w:hint="eastAsia"/>
          <w:b w:val="0"/>
          <w:sz w:val="32"/>
          <w:szCs w:val="32"/>
        </w:rPr>
        <w:t>通过招</w:t>
      </w:r>
      <w:r w:rsidR="00A80A5F" w:rsidRPr="00A80A5F">
        <w:rPr>
          <w:rFonts w:ascii="仿宋_GB2312" w:eastAsia="仿宋_GB2312"/>
          <w:b w:val="0"/>
          <w:sz w:val="32"/>
          <w:szCs w:val="32"/>
        </w:rPr>
        <w:t>标后</w:t>
      </w:r>
      <w:r w:rsidR="00A80A5F" w:rsidRPr="00A80A5F">
        <w:rPr>
          <w:rFonts w:ascii="仿宋_GB2312" w:eastAsia="仿宋_GB2312" w:hint="eastAsia"/>
          <w:b w:val="0"/>
          <w:sz w:val="32"/>
          <w:szCs w:val="32"/>
        </w:rPr>
        <w:t>签订相关合同，于202</w:t>
      </w:r>
      <w:r w:rsidR="00A80A5F" w:rsidRPr="00A80A5F">
        <w:rPr>
          <w:rFonts w:ascii="仿宋_GB2312" w:eastAsia="仿宋_GB2312"/>
          <w:b w:val="0"/>
          <w:sz w:val="32"/>
          <w:szCs w:val="32"/>
        </w:rPr>
        <w:t>1</w:t>
      </w:r>
      <w:r w:rsidR="00A80A5F" w:rsidRPr="00A80A5F">
        <w:rPr>
          <w:rFonts w:ascii="仿宋_GB2312" w:eastAsia="仿宋_GB2312" w:hint="eastAsia"/>
          <w:b w:val="0"/>
          <w:sz w:val="32"/>
          <w:szCs w:val="32"/>
        </w:rPr>
        <w:t>年</w:t>
      </w:r>
      <w:r w:rsidR="00A80A5F" w:rsidRPr="00A80A5F">
        <w:rPr>
          <w:rFonts w:ascii="仿宋_GB2312" w:eastAsia="仿宋_GB2312"/>
          <w:b w:val="0"/>
          <w:sz w:val="32"/>
          <w:szCs w:val="32"/>
        </w:rPr>
        <w:t>9</w:t>
      </w:r>
      <w:r w:rsidR="00A80A5F" w:rsidRPr="00A80A5F">
        <w:rPr>
          <w:rFonts w:ascii="仿宋_GB2312" w:eastAsia="仿宋_GB2312" w:hint="eastAsia"/>
          <w:b w:val="0"/>
          <w:sz w:val="32"/>
          <w:szCs w:val="32"/>
        </w:rPr>
        <w:t>月完成支付。（</w:t>
      </w:r>
      <w:r w:rsidR="00A80A5F" w:rsidRPr="00A80A5F">
        <w:rPr>
          <w:rFonts w:ascii="仿宋_GB2312" w:eastAsia="仿宋_GB2312"/>
          <w:b w:val="0"/>
          <w:sz w:val="32"/>
          <w:szCs w:val="32"/>
        </w:rPr>
        <w:t>8</w:t>
      </w:r>
      <w:r w:rsidR="00A80A5F" w:rsidRPr="00A80A5F">
        <w:rPr>
          <w:rFonts w:ascii="仿宋_GB2312" w:eastAsia="仿宋_GB2312" w:hint="eastAsia"/>
          <w:b w:val="0"/>
          <w:sz w:val="32"/>
          <w:szCs w:val="32"/>
        </w:rPr>
        <w:t>）202</w:t>
      </w:r>
      <w:r w:rsidR="00A80A5F" w:rsidRPr="00A80A5F">
        <w:rPr>
          <w:rFonts w:ascii="仿宋_GB2312" w:eastAsia="仿宋_GB2312"/>
          <w:b w:val="0"/>
          <w:sz w:val="32"/>
          <w:szCs w:val="32"/>
        </w:rPr>
        <w:t>2</w:t>
      </w:r>
      <w:r w:rsidR="00A80A5F" w:rsidRPr="00A80A5F">
        <w:rPr>
          <w:rFonts w:ascii="仿宋_GB2312" w:eastAsia="仿宋_GB2312" w:hint="eastAsia"/>
          <w:b w:val="0"/>
          <w:sz w:val="32"/>
          <w:szCs w:val="32"/>
        </w:rPr>
        <w:t>年朝阳区政务外网—金财专网项目（首款），经信息</w:t>
      </w:r>
      <w:r w:rsidR="00A80A5F" w:rsidRPr="00A80A5F">
        <w:rPr>
          <w:rFonts w:ascii="仿宋_GB2312" w:eastAsia="仿宋_GB2312"/>
          <w:b w:val="0"/>
          <w:sz w:val="32"/>
          <w:szCs w:val="32"/>
        </w:rPr>
        <w:t>化管理科</w:t>
      </w:r>
      <w:r w:rsidR="00A80A5F" w:rsidRPr="00A80A5F">
        <w:rPr>
          <w:rFonts w:ascii="仿宋_GB2312" w:eastAsia="仿宋_GB2312" w:hint="eastAsia"/>
          <w:b w:val="0"/>
          <w:sz w:val="32"/>
          <w:szCs w:val="32"/>
        </w:rPr>
        <w:t>、专题会、</w:t>
      </w:r>
      <w:r w:rsidR="00A80A5F" w:rsidRPr="00A80A5F">
        <w:rPr>
          <w:rFonts w:ascii="仿宋_GB2312" w:eastAsia="仿宋_GB2312"/>
          <w:b w:val="0"/>
          <w:sz w:val="32"/>
          <w:szCs w:val="32"/>
        </w:rPr>
        <w:t>局长办公会研究讨论</w:t>
      </w:r>
      <w:r w:rsidR="00A80A5F" w:rsidRPr="00A80A5F">
        <w:rPr>
          <w:rFonts w:ascii="仿宋_GB2312" w:eastAsia="仿宋_GB2312" w:hint="eastAsia"/>
          <w:b w:val="0"/>
          <w:sz w:val="32"/>
          <w:szCs w:val="32"/>
        </w:rPr>
        <w:t>通过后签订相关合同，于202</w:t>
      </w:r>
      <w:r w:rsidR="00A80A5F" w:rsidRPr="00A80A5F">
        <w:rPr>
          <w:rFonts w:ascii="仿宋_GB2312" w:eastAsia="仿宋_GB2312"/>
          <w:b w:val="0"/>
          <w:sz w:val="32"/>
          <w:szCs w:val="32"/>
        </w:rPr>
        <w:t>1</w:t>
      </w:r>
      <w:r w:rsidR="00A80A5F" w:rsidRPr="00A80A5F">
        <w:rPr>
          <w:rFonts w:ascii="仿宋_GB2312" w:eastAsia="仿宋_GB2312" w:hint="eastAsia"/>
          <w:b w:val="0"/>
          <w:sz w:val="32"/>
          <w:szCs w:val="32"/>
        </w:rPr>
        <w:t>年</w:t>
      </w:r>
      <w:r w:rsidR="00A80A5F" w:rsidRPr="00A80A5F">
        <w:rPr>
          <w:rFonts w:ascii="仿宋_GB2312" w:eastAsia="仿宋_GB2312"/>
          <w:b w:val="0"/>
          <w:sz w:val="32"/>
          <w:szCs w:val="32"/>
        </w:rPr>
        <w:t>11</w:t>
      </w:r>
      <w:r w:rsidR="00A80A5F" w:rsidRPr="00A80A5F">
        <w:rPr>
          <w:rFonts w:ascii="仿宋_GB2312" w:eastAsia="仿宋_GB2312" w:hint="eastAsia"/>
          <w:b w:val="0"/>
          <w:sz w:val="32"/>
          <w:szCs w:val="32"/>
        </w:rPr>
        <w:t>月完成支付。</w:t>
      </w:r>
    </w:p>
    <w:p w:rsidR="00040052" w:rsidRDefault="00040052" w:rsidP="00A80A5F">
      <w:pPr>
        <w:ind w:firstLineChars="200" w:firstLine="640"/>
        <w:rPr>
          <w:rFonts w:ascii="仿宋_GB2312" w:eastAsia="仿宋_GB2312" w:hint="eastAsia"/>
          <w:b w:val="0"/>
          <w:sz w:val="32"/>
          <w:szCs w:val="32"/>
        </w:rPr>
      </w:pPr>
      <w:r>
        <w:rPr>
          <w:rFonts w:ascii="仿宋_GB2312" w:eastAsia="仿宋_GB2312" w:hint="eastAsia"/>
          <w:b w:val="0"/>
          <w:sz w:val="32"/>
          <w:szCs w:val="32"/>
        </w:rPr>
        <w:t>2.项目组织及管理情况</w:t>
      </w:r>
    </w:p>
    <w:p w:rsidR="00A80A5F" w:rsidRPr="00A80A5F" w:rsidRDefault="00A80A5F" w:rsidP="00A80A5F">
      <w:pPr>
        <w:ind w:firstLineChars="200" w:firstLine="640"/>
        <w:rPr>
          <w:rFonts w:ascii="仿宋_GB2312" w:eastAsia="仿宋_GB2312"/>
          <w:b w:val="0"/>
          <w:sz w:val="32"/>
          <w:szCs w:val="32"/>
        </w:rPr>
      </w:pPr>
      <w:r w:rsidRPr="00A80A5F">
        <w:rPr>
          <w:rFonts w:ascii="仿宋_GB2312" w:eastAsia="仿宋_GB2312" w:hint="eastAsia"/>
          <w:b w:val="0"/>
          <w:sz w:val="32"/>
          <w:szCs w:val="32"/>
        </w:rPr>
        <w:t>本项目根据科信局信息化预算项目执行工作制度规范的要求，信息化</w:t>
      </w:r>
      <w:r w:rsidRPr="00A80A5F">
        <w:rPr>
          <w:rFonts w:ascii="仿宋_GB2312" w:eastAsia="仿宋_GB2312"/>
          <w:b w:val="0"/>
          <w:sz w:val="32"/>
          <w:szCs w:val="32"/>
        </w:rPr>
        <w:t>管理科</w:t>
      </w:r>
      <w:r w:rsidRPr="00A80A5F">
        <w:rPr>
          <w:rFonts w:ascii="仿宋_GB2312" w:eastAsia="仿宋_GB2312" w:hint="eastAsia"/>
          <w:b w:val="0"/>
          <w:sz w:val="32"/>
          <w:szCs w:val="32"/>
        </w:rPr>
        <w:t>总体负责本项目执行的流程管理，具体负责组织对项目的技术审核、项目执行进度管理、培训等工作。政务网络安全管理科具体负责项目执行的项目材料提交、合同签订、推进项目实施等工作，通过以下措施进一步加强项目管理制度建设和日常检查监督管理工作：</w:t>
      </w:r>
    </w:p>
    <w:p w:rsidR="00A80A5F" w:rsidRPr="00A80A5F" w:rsidRDefault="00A80A5F" w:rsidP="00A80A5F">
      <w:pPr>
        <w:ind w:firstLineChars="200" w:firstLine="640"/>
        <w:rPr>
          <w:rFonts w:ascii="仿宋_GB2312" w:eastAsia="仿宋_GB2312"/>
          <w:b w:val="0"/>
          <w:sz w:val="32"/>
          <w:szCs w:val="32"/>
        </w:rPr>
      </w:pPr>
      <w:r>
        <w:rPr>
          <w:rFonts w:ascii="仿宋_GB2312" w:eastAsia="仿宋_GB2312" w:hint="eastAsia"/>
          <w:b w:val="0"/>
          <w:sz w:val="32"/>
          <w:szCs w:val="32"/>
        </w:rPr>
        <w:t>（1）</w:t>
      </w:r>
      <w:r w:rsidRPr="00A80A5F">
        <w:rPr>
          <w:rFonts w:ascii="仿宋_GB2312" w:eastAsia="仿宋_GB2312" w:hint="eastAsia"/>
          <w:b w:val="0"/>
          <w:sz w:val="32"/>
          <w:szCs w:val="32"/>
        </w:rPr>
        <w:t>加强项目管理制度建设</w:t>
      </w:r>
    </w:p>
    <w:p w:rsidR="00A80A5F" w:rsidRPr="00A80A5F" w:rsidRDefault="00A80A5F" w:rsidP="00A80A5F">
      <w:pPr>
        <w:ind w:firstLineChars="200" w:firstLine="640"/>
        <w:rPr>
          <w:rFonts w:ascii="仿宋_GB2312" w:eastAsia="仿宋_GB2312"/>
          <w:b w:val="0"/>
          <w:sz w:val="32"/>
          <w:szCs w:val="32"/>
        </w:rPr>
      </w:pPr>
      <w:r w:rsidRPr="00A80A5F">
        <w:rPr>
          <w:rFonts w:ascii="仿宋_GB2312" w:eastAsia="仿宋_GB2312" w:hint="eastAsia"/>
          <w:b w:val="0"/>
          <w:sz w:val="32"/>
          <w:szCs w:val="32"/>
        </w:rPr>
        <w:t>制定《朝阳政务专网、专线租用费项目实施方案》，项目日常管理采用工单管理系统对日常运维工作进行管理。对业务工单受理、故障进行追踪管理，整体提升专线管理的服务水平。具体</w:t>
      </w:r>
      <w:r w:rsidRPr="00A80A5F">
        <w:rPr>
          <w:rFonts w:ascii="仿宋_GB2312" w:eastAsia="仿宋_GB2312" w:hint="eastAsia"/>
          <w:b w:val="0"/>
          <w:sz w:val="32"/>
          <w:szCs w:val="32"/>
        </w:rPr>
        <w:lastRenderedPageBreak/>
        <w:t>如下：</w:t>
      </w:r>
    </w:p>
    <w:p w:rsidR="00A80A5F" w:rsidRPr="00A80A5F" w:rsidRDefault="00A80A5F" w:rsidP="00A80A5F">
      <w:pPr>
        <w:ind w:firstLineChars="200" w:firstLine="640"/>
        <w:rPr>
          <w:rFonts w:ascii="仿宋_GB2312" w:eastAsia="仿宋_GB2312"/>
          <w:b w:val="0"/>
          <w:sz w:val="32"/>
          <w:szCs w:val="32"/>
        </w:rPr>
      </w:pPr>
      <w:r w:rsidRPr="00A80A5F">
        <w:rPr>
          <w:rFonts w:ascii="仿宋_GB2312" w:eastAsia="仿宋_GB2312"/>
          <w:b w:val="0"/>
          <w:sz w:val="32"/>
          <w:szCs w:val="32"/>
        </w:rPr>
        <w:drawing>
          <wp:inline distT="0" distB="0" distL="0" distR="0">
            <wp:extent cx="5172075" cy="1892056"/>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78837" cy="1894530"/>
                    </a:xfrm>
                    <a:prstGeom prst="rect">
                      <a:avLst/>
                    </a:prstGeom>
                  </pic:spPr>
                </pic:pic>
              </a:graphicData>
            </a:graphic>
          </wp:inline>
        </w:drawing>
      </w:r>
    </w:p>
    <w:p w:rsidR="00A80A5F" w:rsidRPr="00A80A5F" w:rsidRDefault="00A80A5F" w:rsidP="00A80A5F">
      <w:pPr>
        <w:ind w:firstLineChars="200" w:firstLine="640"/>
        <w:rPr>
          <w:rFonts w:ascii="仿宋_GB2312" w:eastAsia="仿宋_GB2312"/>
          <w:b w:val="0"/>
          <w:sz w:val="32"/>
          <w:szCs w:val="32"/>
        </w:rPr>
      </w:pPr>
      <w:r w:rsidRPr="00A80A5F">
        <w:rPr>
          <w:rFonts w:ascii="仿宋_GB2312" w:eastAsia="仿宋_GB2312" w:hint="eastAsia"/>
          <w:b w:val="0"/>
          <w:sz w:val="32"/>
          <w:szCs w:val="32"/>
        </w:rPr>
        <w:t>（2）明确专线开通、变更流程</w:t>
      </w:r>
    </w:p>
    <w:p w:rsidR="00A80A5F" w:rsidRPr="00A80A5F" w:rsidRDefault="00A80A5F" w:rsidP="00A80A5F">
      <w:pPr>
        <w:ind w:firstLineChars="200" w:firstLine="640"/>
        <w:rPr>
          <w:rFonts w:ascii="仿宋_GB2312" w:eastAsia="仿宋_GB2312"/>
          <w:b w:val="0"/>
          <w:sz w:val="32"/>
          <w:szCs w:val="32"/>
        </w:rPr>
      </w:pPr>
      <w:r w:rsidRPr="00A80A5F">
        <w:rPr>
          <w:rFonts w:ascii="仿宋_GB2312" w:eastAsia="仿宋_GB2312" w:hint="eastAsia"/>
          <w:b w:val="0"/>
          <w:sz w:val="32"/>
          <w:szCs w:val="32"/>
        </w:rPr>
        <w:t>单位来函申请：</w:t>
      </w:r>
      <w:r w:rsidRPr="00A80A5F">
        <w:rPr>
          <w:rFonts w:ascii="仿宋_GB2312" w:eastAsia="仿宋_GB2312"/>
          <w:b w:val="0"/>
          <w:sz w:val="32"/>
          <w:szCs w:val="32"/>
        </w:rPr>
        <w:t>各单位有接入需求时，来函进行申请，申请内容应包括政务外网带宽使用情况说明、带宽测算依据</w:t>
      </w:r>
      <w:r w:rsidRPr="00A80A5F">
        <w:rPr>
          <w:rFonts w:ascii="仿宋_GB2312" w:eastAsia="仿宋_GB2312" w:hint="eastAsia"/>
          <w:b w:val="0"/>
          <w:sz w:val="32"/>
          <w:szCs w:val="32"/>
        </w:rPr>
        <w:t>；</w:t>
      </w:r>
      <w:r w:rsidRPr="00A80A5F">
        <w:rPr>
          <w:rFonts w:ascii="仿宋_GB2312" w:eastAsia="仿宋_GB2312"/>
          <w:b w:val="0"/>
          <w:sz w:val="32"/>
          <w:szCs w:val="32"/>
        </w:rPr>
        <w:t>接到来函后，</w:t>
      </w:r>
      <w:r w:rsidRPr="00A80A5F">
        <w:rPr>
          <w:rFonts w:ascii="仿宋_GB2312" w:eastAsia="仿宋_GB2312" w:hint="eastAsia"/>
          <w:b w:val="0"/>
          <w:sz w:val="32"/>
          <w:szCs w:val="32"/>
        </w:rPr>
        <w:t>我</w:t>
      </w:r>
      <w:r w:rsidRPr="00A80A5F">
        <w:rPr>
          <w:rFonts w:ascii="仿宋_GB2312" w:eastAsia="仿宋_GB2312"/>
          <w:b w:val="0"/>
          <w:sz w:val="32"/>
          <w:szCs w:val="32"/>
        </w:rPr>
        <w:t>局根据其业务需求（新增、扩容、迁址、撤销），对来函进行登记，录入；科</w:t>
      </w:r>
      <w:r w:rsidRPr="00A80A5F">
        <w:rPr>
          <w:rFonts w:ascii="仿宋_GB2312" w:eastAsia="仿宋_GB2312" w:hint="eastAsia"/>
          <w:b w:val="0"/>
          <w:sz w:val="32"/>
          <w:szCs w:val="32"/>
        </w:rPr>
        <w:t>室</w:t>
      </w:r>
      <w:r w:rsidRPr="00A80A5F">
        <w:rPr>
          <w:rFonts w:ascii="仿宋_GB2312" w:eastAsia="仿宋_GB2312"/>
          <w:b w:val="0"/>
          <w:sz w:val="32"/>
          <w:szCs w:val="32"/>
        </w:rPr>
        <w:t>与用户取得联系，详细了解详细信息，信息主要包括新增、迁址、撤销的具体原因、日期，用户人数，目前专线使用情况</w:t>
      </w:r>
      <w:r w:rsidRPr="00A80A5F">
        <w:rPr>
          <w:rFonts w:ascii="仿宋_GB2312" w:eastAsia="仿宋_GB2312" w:hint="eastAsia"/>
          <w:b w:val="0"/>
          <w:sz w:val="32"/>
          <w:szCs w:val="32"/>
        </w:rPr>
        <w:t>；</w:t>
      </w:r>
      <w:r w:rsidRPr="00A80A5F">
        <w:rPr>
          <w:rFonts w:ascii="仿宋_GB2312" w:eastAsia="仿宋_GB2312"/>
          <w:b w:val="0"/>
          <w:sz w:val="32"/>
          <w:szCs w:val="32"/>
        </w:rPr>
        <w:t>确认情况后，整合当前需求信息，并与运营商核对资源及可行性，形成相应会议讨论</w:t>
      </w:r>
      <w:r w:rsidRPr="00A80A5F">
        <w:rPr>
          <w:rFonts w:ascii="仿宋_GB2312" w:eastAsia="仿宋_GB2312" w:hint="eastAsia"/>
          <w:b w:val="0"/>
          <w:sz w:val="32"/>
          <w:szCs w:val="32"/>
        </w:rPr>
        <w:t>材料；</w:t>
      </w:r>
      <w:r w:rsidRPr="00A80A5F">
        <w:rPr>
          <w:rFonts w:ascii="仿宋_GB2312" w:eastAsia="仿宋_GB2312"/>
          <w:b w:val="0"/>
          <w:sz w:val="32"/>
          <w:szCs w:val="32"/>
        </w:rPr>
        <w:t>参考《</w:t>
      </w:r>
      <w:r w:rsidRPr="00A80A5F">
        <w:rPr>
          <w:rFonts w:ascii="仿宋_GB2312" w:eastAsia="仿宋_GB2312" w:hint="eastAsia"/>
          <w:b w:val="0"/>
          <w:sz w:val="32"/>
          <w:szCs w:val="32"/>
        </w:rPr>
        <w:t>朝阳</w:t>
      </w:r>
      <w:r w:rsidRPr="00A80A5F">
        <w:rPr>
          <w:rFonts w:ascii="仿宋_GB2312" w:eastAsia="仿宋_GB2312"/>
          <w:b w:val="0"/>
          <w:sz w:val="32"/>
          <w:szCs w:val="32"/>
        </w:rPr>
        <w:t>区</w:t>
      </w:r>
      <w:r w:rsidRPr="00A80A5F">
        <w:rPr>
          <w:rFonts w:ascii="仿宋_GB2312" w:eastAsia="仿宋_GB2312" w:hint="eastAsia"/>
          <w:b w:val="0"/>
          <w:sz w:val="32"/>
          <w:szCs w:val="32"/>
        </w:rPr>
        <w:t>政务外网专线建设流程</w:t>
      </w:r>
      <w:r w:rsidRPr="00A80A5F">
        <w:rPr>
          <w:rFonts w:ascii="仿宋_GB2312" w:eastAsia="仿宋_GB2312"/>
          <w:b w:val="0"/>
          <w:sz w:val="32"/>
          <w:szCs w:val="32"/>
        </w:rPr>
        <w:t>》，科室确定运营商、带宽等</w:t>
      </w:r>
      <w:r w:rsidRPr="00A80A5F">
        <w:rPr>
          <w:rFonts w:ascii="仿宋_GB2312" w:eastAsia="仿宋_GB2312" w:hint="eastAsia"/>
          <w:b w:val="0"/>
          <w:sz w:val="32"/>
          <w:szCs w:val="32"/>
        </w:rPr>
        <w:t>内容，</w:t>
      </w:r>
      <w:r w:rsidRPr="00A80A5F">
        <w:rPr>
          <w:rFonts w:ascii="仿宋_GB2312" w:eastAsia="仿宋_GB2312"/>
          <w:b w:val="0"/>
          <w:sz w:val="32"/>
          <w:szCs w:val="32"/>
        </w:rPr>
        <w:t>并向运营商下单</w:t>
      </w:r>
      <w:r w:rsidRPr="00A80A5F">
        <w:rPr>
          <w:rFonts w:ascii="仿宋_GB2312" w:eastAsia="仿宋_GB2312" w:hint="eastAsia"/>
          <w:b w:val="0"/>
          <w:sz w:val="32"/>
          <w:szCs w:val="32"/>
        </w:rPr>
        <w:t>。</w:t>
      </w:r>
    </w:p>
    <w:p w:rsidR="00A80A5F" w:rsidRPr="00A80A5F" w:rsidRDefault="00A80A5F" w:rsidP="00A80A5F">
      <w:pPr>
        <w:ind w:firstLineChars="200" w:firstLine="640"/>
        <w:rPr>
          <w:rFonts w:ascii="仿宋_GB2312" w:eastAsia="仿宋_GB2312"/>
          <w:b w:val="0"/>
          <w:sz w:val="32"/>
          <w:szCs w:val="32"/>
        </w:rPr>
      </w:pPr>
      <w:r w:rsidRPr="00A80A5F">
        <w:rPr>
          <w:rFonts w:ascii="仿宋_GB2312" w:eastAsia="仿宋_GB2312" w:hint="eastAsia"/>
          <w:b w:val="0"/>
          <w:sz w:val="32"/>
          <w:szCs w:val="32"/>
        </w:rPr>
        <w:t>工单报竣：</w:t>
      </w:r>
      <w:r w:rsidRPr="00A80A5F">
        <w:rPr>
          <w:rFonts w:ascii="仿宋_GB2312" w:eastAsia="仿宋_GB2312"/>
          <w:b w:val="0"/>
          <w:sz w:val="32"/>
          <w:szCs w:val="32"/>
        </w:rPr>
        <w:t>新增、升速及迁址项目，收到运营商专线开通通知后，安排链路测试</w:t>
      </w:r>
      <w:r w:rsidRPr="00A80A5F">
        <w:rPr>
          <w:rFonts w:ascii="仿宋_GB2312" w:eastAsia="仿宋_GB2312" w:hint="eastAsia"/>
          <w:b w:val="0"/>
          <w:sz w:val="32"/>
          <w:szCs w:val="32"/>
        </w:rPr>
        <w:t>；</w:t>
      </w:r>
      <w:r w:rsidRPr="00A80A5F">
        <w:rPr>
          <w:rFonts w:ascii="仿宋_GB2312" w:eastAsia="仿宋_GB2312"/>
          <w:b w:val="0"/>
          <w:sz w:val="32"/>
          <w:szCs w:val="32"/>
        </w:rPr>
        <w:t>与运营商安排测试，测试无问题后，生成《报竣单》</w:t>
      </w:r>
      <w:r w:rsidRPr="00A80A5F">
        <w:rPr>
          <w:rFonts w:ascii="仿宋_GB2312" w:eastAsia="仿宋_GB2312" w:hint="eastAsia"/>
          <w:b w:val="0"/>
          <w:sz w:val="32"/>
          <w:szCs w:val="32"/>
        </w:rPr>
        <w:t>；</w:t>
      </w:r>
      <w:r w:rsidRPr="00A80A5F">
        <w:rPr>
          <w:rFonts w:ascii="仿宋_GB2312" w:eastAsia="仿宋_GB2312"/>
          <w:b w:val="0"/>
          <w:sz w:val="32"/>
          <w:szCs w:val="32"/>
        </w:rPr>
        <w:t>专线撤销时应同步回收IP地址。</w:t>
      </w:r>
    </w:p>
    <w:p w:rsidR="00A80A5F" w:rsidRPr="00A80A5F" w:rsidRDefault="00A80A5F" w:rsidP="00A80A5F">
      <w:pPr>
        <w:ind w:firstLineChars="200" w:firstLine="640"/>
        <w:rPr>
          <w:rFonts w:ascii="仿宋_GB2312" w:eastAsia="仿宋_GB2312"/>
          <w:b w:val="0"/>
          <w:sz w:val="32"/>
          <w:szCs w:val="32"/>
        </w:rPr>
      </w:pPr>
      <w:r w:rsidRPr="00A80A5F">
        <w:rPr>
          <w:rFonts w:ascii="仿宋_GB2312" w:eastAsia="仿宋_GB2312" w:hint="eastAsia"/>
          <w:b w:val="0"/>
          <w:sz w:val="32"/>
          <w:szCs w:val="32"/>
        </w:rPr>
        <w:t>工单关闭：以上工作完成后，在系统中关闭工单。关闭工单必须确认以上过程文档是否齐全。</w:t>
      </w:r>
    </w:p>
    <w:p w:rsidR="00A80A5F" w:rsidRPr="00A80A5F" w:rsidRDefault="00A80A5F" w:rsidP="00A80A5F">
      <w:pPr>
        <w:ind w:firstLineChars="200" w:firstLine="640"/>
        <w:rPr>
          <w:rFonts w:ascii="仿宋_GB2312" w:eastAsia="仿宋_GB2312"/>
          <w:b w:val="0"/>
          <w:sz w:val="32"/>
          <w:szCs w:val="32"/>
        </w:rPr>
      </w:pPr>
      <w:r w:rsidRPr="00A80A5F">
        <w:rPr>
          <w:rFonts w:ascii="仿宋_GB2312" w:eastAsia="仿宋_GB2312" w:hint="eastAsia"/>
          <w:b w:val="0"/>
          <w:sz w:val="32"/>
          <w:szCs w:val="32"/>
        </w:rPr>
        <w:t>（3）</w:t>
      </w:r>
      <w:r w:rsidRPr="00A80A5F">
        <w:rPr>
          <w:rFonts w:ascii="仿宋_GB2312" w:eastAsia="仿宋_GB2312"/>
          <w:b w:val="0"/>
          <w:sz w:val="32"/>
          <w:szCs w:val="32"/>
        </w:rPr>
        <w:t>强化</w:t>
      </w:r>
      <w:r w:rsidRPr="00A80A5F">
        <w:rPr>
          <w:rFonts w:ascii="仿宋_GB2312" w:eastAsia="仿宋_GB2312" w:hint="eastAsia"/>
          <w:b w:val="0"/>
          <w:sz w:val="32"/>
          <w:szCs w:val="32"/>
        </w:rPr>
        <w:t>专</w:t>
      </w:r>
      <w:r w:rsidRPr="00A80A5F">
        <w:rPr>
          <w:rFonts w:ascii="仿宋_GB2312" w:eastAsia="仿宋_GB2312"/>
          <w:b w:val="0"/>
          <w:sz w:val="32"/>
          <w:szCs w:val="32"/>
        </w:rPr>
        <w:t>线</w:t>
      </w:r>
      <w:r w:rsidRPr="00A80A5F">
        <w:rPr>
          <w:rFonts w:ascii="仿宋_GB2312" w:eastAsia="仿宋_GB2312" w:hint="eastAsia"/>
          <w:b w:val="0"/>
          <w:sz w:val="32"/>
          <w:szCs w:val="32"/>
        </w:rPr>
        <w:t>绩效管理</w:t>
      </w:r>
    </w:p>
    <w:p w:rsidR="00A80A5F" w:rsidRPr="00A80A5F" w:rsidRDefault="00A80A5F" w:rsidP="00A80A5F">
      <w:pPr>
        <w:ind w:firstLineChars="200" w:firstLine="640"/>
        <w:rPr>
          <w:rFonts w:ascii="仿宋_GB2312" w:eastAsia="仿宋_GB2312"/>
          <w:b w:val="0"/>
          <w:sz w:val="32"/>
          <w:szCs w:val="32"/>
        </w:rPr>
      </w:pPr>
      <w:r w:rsidRPr="00A80A5F">
        <w:rPr>
          <w:rFonts w:ascii="仿宋_GB2312" w:eastAsia="仿宋_GB2312" w:hint="eastAsia"/>
          <w:b w:val="0"/>
          <w:sz w:val="32"/>
          <w:szCs w:val="32"/>
        </w:rPr>
        <w:lastRenderedPageBreak/>
        <w:t>专线带宽绩效：每年定期对带宽使用情况进行统计、分析。并根据实际实际情况，对接入单位的政务外网带宽进行调整。</w:t>
      </w:r>
    </w:p>
    <w:p w:rsidR="00A80A5F" w:rsidRPr="00A80A5F" w:rsidRDefault="00A80A5F" w:rsidP="00A80A5F">
      <w:pPr>
        <w:ind w:firstLineChars="200" w:firstLine="640"/>
        <w:rPr>
          <w:rFonts w:ascii="仿宋_GB2312" w:eastAsia="仿宋_GB2312"/>
          <w:b w:val="0"/>
          <w:sz w:val="32"/>
          <w:szCs w:val="32"/>
        </w:rPr>
      </w:pPr>
      <w:r w:rsidRPr="00A80A5F">
        <w:rPr>
          <w:rFonts w:ascii="仿宋_GB2312" w:eastAsia="仿宋_GB2312" w:hint="eastAsia"/>
          <w:b w:val="0"/>
          <w:sz w:val="32"/>
          <w:szCs w:val="32"/>
        </w:rPr>
        <w:t>专线故障绩效：日常受理用户申报故障，并在管理平台对故障进行记录，记录内容需包括故障开始时间和结束时间。每季度召开专线工作会，各运营商汇报本季度线路建设、运维工作情况，跟进落实各专线建设、使用、运行情况，及时反馈故障专线处置结果。并依据合同中“乙方承诺在故障发生后2个小时内（包含2小时）恢复正常。否则，超出2小时的以一天计算，乙方应免除当日故障线路费用。故障时间计算以甲方向乙方发出故障通知之日为始，以甲方收到乙方故障恢复通知为止。乙方保障专线中断时间不超过12小时/月，否则免除当月故障专线服务费。”向各运营商发送《合同履行相关事宜告知书》，扣除故障专线费用。</w:t>
      </w:r>
    </w:p>
    <w:p w:rsidR="00A80A5F" w:rsidRPr="00A80A5F" w:rsidRDefault="00A80A5F" w:rsidP="00A80A5F">
      <w:pPr>
        <w:ind w:firstLineChars="200" w:firstLine="640"/>
        <w:rPr>
          <w:rFonts w:ascii="仿宋_GB2312" w:eastAsia="仿宋_GB2312" w:hint="eastAsia"/>
          <w:b w:val="0"/>
          <w:sz w:val="32"/>
          <w:szCs w:val="32"/>
        </w:rPr>
      </w:pPr>
      <w:r w:rsidRPr="00A80A5F">
        <w:rPr>
          <w:rFonts w:ascii="仿宋_GB2312" w:eastAsia="仿宋_GB2312" w:hint="eastAsia"/>
          <w:b w:val="0"/>
          <w:sz w:val="32"/>
          <w:szCs w:val="32"/>
        </w:rPr>
        <w:t>有效控制项目成本：专线费用采用公开招投标方式确定项目实施单位与专线价格，并充分考虑技术进步、服务商运营成本降低等情况对项目成本产生的影响，每三年进行公开招投标，降低项目成本。我区政务光纤网络已建设完成，并投入使用，部分政务外网接入单位主链路已使用光纤网络，专线链路作为冗余备用线路。本年度集中对备用进行了减速处理，进一步缩减项目成本。</w:t>
      </w:r>
    </w:p>
    <w:p w:rsidR="00C82F04" w:rsidRPr="008878B0" w:rsidRDefault="008D17FF" w:rsidP="008878B0">
      <w:pPr>
        <w:ind w:firstLineChars="200" w:firstLine="640"/>
        <w:rPr>
          <w:rFonts w:ascii="黑体" w:eastAsia="黑体" w:hAnsi="黑体" w:hint="eastAsia"/>
          <w:b w:val="0"/>
          <w:sz w:val="32"/>
          <w:szCs w:val="32"/>
        </w:rPr>
      </w:pPr>
      <w:r w:rsidRPr="008878B0">
        <w:rPr>
          <w:rFonts w:ascii="黑体" w:eastAsia="黑体" w:hAnsi="黑体" w:hint="eastAsia"/>
          <w:b w:val="0"/>
          <w:sz w:val="32"/>
          <w:szCs w:val="32"/>
        </w:rPr>
        <w:t>三、部门绩效实现情况</w:t>
      </w:r>
    </w:p>
    <w:p w:rsidR="00B85F9C" w:rsidRDefault="002F2D97" w:rsidP="002F2D97">
      <w:pPr>
        <w:ind w:firstLineChars="200" w:firstLine="640"/>
        <w:rPr>
          <w:rFonts w:eastAsia="仿宋_GB2312" w:hint="eastAsia"/>
          <w:b w:val="0"/>
          <w:sz w:val="32"/>
          <w:szCs w:val="32"/>
        </w:rPr>
      </w:pPr>
      <w:r>
        <w:rPr>
          <w:rFonts w:eastAsia="仿宋_GB2312" w:hint="eastAsia"/>
          <w:b w:val="0"/>
          <w:sz w:val="32"/>
          <w:szCs w:val="32"/>
        </w:rPr>
        <w:t>2021</w:t>
      </w:r>
      <w:r>
        <w:rPr>
          <w:rFonts w:eastAsia="仿宋_GB2312" w:hint="eastAsia"/>
          <w:b w:val="0"/>
          <w:sz w:val="32"/>
          <w:szCs w:val="32"/>
        </w:rPr>
        <w:t>年</w:t>
      </w:r>
      <w:r w:rsidR="00B85F9C">
        <w:rPr>
          <w:rFonts w:eastAsia="仿宋_GB2312" w:hint="eastAsia"/>
          <w:b w:val="0"/>
          <w:sz w:val="32"/>
          <w:szCs w:val="32"/>
        </w:rPr>
        <w:t>本部门整体支出绩效目标是：</w:t>
      </w:r>
      <w:r w:rsidR="00B85F9C" w:rsidRPr="00B85F9C">
        <w:rPr>
          <w:rFonts w:eastAsia="仿宋_GB2312" w:hint="eastAsia"/>
          <w:b w:val="0"/>
          <w:sz w:val="32"/>
          <w:szCs w:val="32"/>
        </w:rPr>
        <w:t>保障</w:t>
      </w:r>
      <w:r w:rsidR="00B85F9C" w:rsidRPr="00B85F9C">
        <w:rPr>
          <w:rFonts w:eastAsia="仿宋_GB2312" w:hint="eastAsia"/>
          <w:b w:val="0"/>
          <w:sz w:val="32"/>
          <w:szCs w:val="32"/>
        </w:rPr>
        <w:t>2021</w:t>
      </w:r>
      <w:r w:rsidR="00B85F9C" w:rsidRPr="00B85F9C">
        <w:rPr>
          <w:rFonts w:eastAsia="仿宋_GB2312" w:hint="eastAsia"/>
          <w:b w:val="0"/>
          <w:sz w:val="32"/>
          <w:szCs w:val="32"/>
        </w:rPr>
        <w:t>年区政务专网</w:t>
      </w:r>
      <w:r w:rsidR="00B85F9C" w:rsidRPr="00B85F9C">
        <w:rPr>
          <w:rFonts w:eastAsia="仿宋_GB2312" w:hint="eastAsia"/>
          <w:b w:val="0"/>
          <w:sz w:val="32"/>
          <w:szCs w:val="32"/>
        </w:rPr>
        <w:t>-</w:t>
      </w:r>
      <w:r w:rsidR="00B85F9C" w:rsidRPr="00B85F9C">
        <w:rPr>
          <w:rFonts w:eastAsia="仿宋_GB2312" w:hint="eastAsia"/>
          <w:b w:val="0"/>
          <w:sz w:val="32"/>
          <w:szCs w:val="32"/>
        </w:rPr>
        <w:t>区级政务专线、金财网专线线路、社区（村）级线路安全稳定运行。本年度图像信息管理系统所有用户使用本系统资源的中</w:t>
      </w:r>
      <w:r w:rsidR="00B85F9C" w:rsidRPr="00B85F9C">
        <w:rPr>
          <w:rFonts w:eastAsia="仿宋_GB2312" w:hint="eastAsia"/>
          <w:b w:val="0"/>
          <w:sz w:val="32"/>
          <w:szCs w:val="32"/>
        </w:rPr>
        <w:lastRenderedPageBreak/>
        <w:t>的可用性原则上需达到</w:t>
      </w:r>
      <w:r w:rsidR="00B85F9C" w:rsidRPr="00B85F9C">
        <w:rPr>
          <w:rFonts w:eastAsia="仿宋_GB2312" w:hint="eastAsia"/>
          <w:b w:val="0"/>
          <w:sz w:val="32"/>
          <w:szCs w:val="32"/>
        </w:rPr>
        <w:t>99.5%</w:t>
      </w:r>
      <w:r w:rsidR="00B85F9C" w:rsidRPr="00B85F9C">
        <w:rPr>
          <w:rFonts w:eastAsia="仿宋_GB2312" w:hint="eastAsia"/>
          <w:b w:val="0"/>
          <w:sz w:val="32"/>
          <w:szCs w:val="32"/>
        </w:rPr>
        <w:t>，本年度区建视频源部分可用性指标应达到</w:t>
      </w:r>
      <w:r w:rsidR="00B85F9C" w:rsidRPr="00B85F9C">
        <w:rPr>
          <w:rFonts w:eastAsia="仿宋_GB2312" w:hint="eastAsia"/>
          <w:b w:val="0"/>
          <w:sz w:val="32"/>
          <w:szCs w:val="32"/>
        </w:rPr>
        <w:t>98%</w:t>
      </w:r>
      <w:r w:rsidR="00B85F9C" w:rsidRPr="00B85F9C">
        <w:rPr>
          <w:rFonts w:eastAsia="仿宋_GB2312" w:hint="eastAsia"/>
          <w:b w:val="0"/>
          <w:sz w:val="32"/>
          <w:szCs w:val="32"/>
        </w:rPr>
        <w:t>。加强区域科技成果示范、应用、推广和技术创新活动，推动社会管理创新和民生改善；年度实施社会发展项目不低于</w:t>
      </w:r>
      <w:r w:rsidR="00B85F9C" w:rsidRPr="00B85F9C">
        <w:rPr>
          <w:rFonts w:eastAsia="仿宋_GB2312" w:hint="eastAsia"/>
          <w:b w:val="0"/>
          <w:sz w:val="32"/>
          <w:szCs w:val="32"/>
        </w:rPr>
        <w:t>15</w:t>
      </w:r>
      <w:r w:rsidR="00B85F9C" w:rsidRPr="00B85F9C">
        <w:rPr>
          <w:rFonts w:eastAsia="仿宋_GB2312" w:hint="eastAsia"/>
          <w:b w:val="0"/>
          <w:sz w:val="32"/>
          <w:szCs w:val="32"/>
        </w:rPr>
        <w:t>项。提供</w:t>
      </w:r>
      <w:r w:rsidR="00B85F9C" w:rsidRPr="00B85F9C">
        <w:rPr>
          <w:rFonts w:eastAsia="仿宋_GB2312" w:hint="eastAsia"/>
          <w:b w:val="0"/>
          <w:sz w:val="32"/>
          <w:szCs w:val="32"/>
        </w:rPr>
        <w:t>42U</w:t>
      </w:r>
      <w:r w:rsidR="00B85F9C" w:rsidRPr="00B85F9C">
        <w:rPr>
          <w:rFonts w:eastAsia="仿宋_GB2312" w:hint="eastAsia"/>
          <w:b w:val="0"/>
          <w:sz w:val="32"/>
          <w:szCs w:val="32"/>
        </w:rPr>
        <w:t>标准机柜空间，提供稳定机房环境：保障供电、消防、环境监控等机房基础设施稳定运行，提供</w:t>
      </w:r>
      <w:r w:rsidR="00B85F9C" w:rsidRPr="00B85F9C">
        <w:rPr>
          <w:rFonts w:eastAsia="仿宋_GB2312" w:hint="eastAsia"/>
          <w:b w:val="0"/>
          <w:sz w:val="32"/>
          <w:szCs w:val="32"/>
        </w:rPr>
        <w:t>7</w:t>
      </w:r>
      <w:r w:rsidR="00B85F9C" w:rsidRPr="00B85F9C">
        <w:rPr>
          <w:rFonts w:eastAsia="仿宋_GB2312" w:hint="eastAsia"/>
          <w:b w:val="0"/>
          <w:sz w:val="32"/>
          <w:szCs w:val="32"/>
        </w:rPr>
        <w:t>×</w:t>
      </w:r>
      <w:r w:rsidR="00B85F9C" w:rsidRPr="00B85F9C">
        <w:rPr>
          <w:rFonts w:eastAsia="仿宋_GB2312" w:hint="eastAsia"/>
          <w:b w:val="0"/>
          <w:sz w:val="32"/>
          <w:szCs w:val="32"/>
        </w:rPr>
        <w:t>24</w:t>
      </w:r>
      <w:r w:rsidR="00B85F9C" w:rsidRPr="00B85F9C">
        <w:rPr>
          <w:rFonts w:eastAsia="仿宋_GB2312" w:hint="eastAsia"/>
          <w:b w:val="0"/>
          <w:sz w:val="32"/>
          <w:szCs w:val="32"/>
        </w:rPr>
        <w:t>小时专人值守、委托作业服务、定期机房巡检服务。</w:t>
      </w:r>
    </w:p>
    <w:p w:rsidR="002F2D97" w:rsidRDefault="00B85F9C" w:rsidP="002F2D97">
      <w:pPr>
        <w:ind w:firstLineChars="200" w:firstLine="640"/>
        <w:rPr>
          <w:rFonts w:eastAsia="仿宋_GB2312" w:hint="eastAsia"/>
          <w:b w:val="0"/>
          <w:sz w:val="32"/>
          <w:szCs w:val="32"/>
        </w:rPr>
      </w:pPr>
      <w:r w:rsidRPr="002F2D97">
        <w:rPr>
          <w:rFonts w:eastAsia="仿宋_GB2312" w:hint="eastAsia"/>
          <w:b w:val="0"/>
          <w:sz w:val="32"/>
          <w:szCs w:val="32"/>
        </w:rPr>
        <w:t>部门整体支出绩效目标基本完成及绩效基本实现，与预期完成情况无明显偏离。</w:t>
      </w:r>
    </w:p>
    <w:p w:rsidR="00B85F9C" w:rsidRPr="002F2D97" w:rsidRDefault="00B85F9C" w:rsidP="002F2D97">
      <w:pPr>
        <w:ind w:firstLineChars="200" w:firstLine="640"/>
        <w:rPr>
          <w:rFonts w:eastAsia="仿宋_GB2312" w:hint="eastAsia"/>
          <w:b w:val="0"/>
          <w:sz w:val="32"/>
          <w:szCs w:val="32"/>
        </w:rPr>
      </w:pPr>
      <w:r w:rsidRPr="002F2D97">
        <w:rPr>
          <w:rFonts w:eastAsia="仿宋_GB2312" w:hint="eastAsia"/>
          <w:b w:val="0"/>
          <w:sz w:val="32"/>
          <w:szCs w:val="32"/>
        </w:rPr>
        <w:t>重点项目举例</w:t>
      </w:r>
      <w:r w:rsidR="002F2D97">
        <w:rPr>
          <w:rFonts w:eastAsia="仿宋_GB2312" w:hint="eastAsia"/>
          <w:b w:val="0"/>
          <w:sz w:val="32"/>
          <w:szCs w:val="32"/>
        </w:rPr>
        <w:t>说明</w:t>
      </w:r>
      <w:r w:rsidRPr="002F2D97">
        <w:rPr>
          <w:rFonts w:eastAsia="仿宋_GB2312" w:hint="eastAsia"/>
          <w:b w:val="0"/>
          <w:sz w:val="32"/>
          <w:szCs w:val="32"/>
        </w:rPr>
        <w:t>：</w:t>
      </w:r>
    </w:p>
    <w:p w:rsidR="00B85F9C" w:rsidRPr="00A80A5F" w:rsidRDefault="00A80A5F" w:rsidP="00A80A5F">
      <w:pPr>
        <w:ind w:firstLineChars="200" w:firstLine="643"/>
        <w:rPr>
          <w:rFonts w:ascii="楷体_GB2312" w:eastAsia="楷体_GB2312" w:hint="eastAsia"/>
          <w:sz w:val="32"/>
          <w:szCs w:val="32"/>
        </w:rPr>
      </w:pPr>
      <w:r w:rsidRPr="00A80A5F">
        <w:rPr>
          <w:rFonts w:ascii="楷体_GB2312" w:eastAsia="楷体_GB2312" w:hint="eastAsia"/>
          <w:sz w:val="32"/>
          <w:szCs w:val="32"/>
        </w:rPr>
        <w:t>（一）北京市朝阳区图像信息管理系统2021年运维服务项目</w:t>
      </w:r>
    </w:p>
    <w:p w:rsidR="00A80A5F" w:rsidRPr="00A80A5F" w:rsidRDefault="00A80A5F" w:rsidP="00A80A5F">
      <w:pPr>
        <w:ind w:firstLineChars="200" w:firstLine="640"/>
        <w:rPr>
          <w:rFonts w:eastAsia="仿宋_GB2312" w:hint="eastAsia"/>
          <w:b w:val="0"/>
          <w:sz w:val="32"/>
          <w:szCs w:val="32"/>
        </w:rPr>
      </w:pPr>
      <w:r>
        <w:rPr>
          <w:rFonts w:eastAsia="仿宋_GB2312" w:hint="eastAsia"/>
          <w:b w:val="0"/>
          <w:sz w:val="32"/>
          <w:szCs w:val="32"/>
        </w:rPr>
        <w:t>1.</w:t>
      </w:r>
      <w:r w:rsidRPr="00A80A5F">
        <w:rPr>
          <w:rFonts w:eastAsia="仿宋_GB2312" w:hint="eastAsia"/>
          <w:b w:val="0"/>
          <w:sz w:val="32"/>
          <w:szCs w:val="32"/>
        </w:rPr>
        <w:t>产出指标完成情况</w:t>
      </w:r>
    </w:p>
    <w:p w:rsidR="00A80A5F" w:rsidRPr="00A80A5F" w:rsidRDefault="00A80A5F" w:rsidP="00A80A5F">
      <w:pPr>
        <w:ind w:firstLineChars="200" w:firstLine="640"/>
        <w:rPr>
          <w:rFonts w:eastAsia="仿宋_GB2312" w:hint="eastAsia"/>
          <w:b w:val="0"/>
          <w:sz w:val="32"/>
          <w:szCs w:val="32"/>
        </w:rPr>
      </w:pPr>
      <w:r w:rsidRPr="00A80A5F">
        <w:rPr>
          <w:rFonts w:eastAsia="仿宋_GB2312" w:hint="eastAsia"/>
          <w:b w:val="0"/>
          <w:sz w:val="32"/>
          <w:szCs w:val="32"/>
        </w:rPr>
        <w:t>（</w:t>
      </w:r>
      <w:r w:rsidRPr="00A80A5F">
        <w:rPr>
          <w:rFonts w:eastAsia="仿宋_GB2312" w:hint="eastAsia"/>
          <w:b w:val="0"/>
          <w:sz w:val="32"/>
          <w:szCs w:val="32"/>
        </w:rPr>
        <w:t>1</w:t>
      </w:r>
      <w:r w:rsidRPr="00A80A5F">
        <w:rPr>
          <w:rFonts w:eastAsia="仿宋_GB2312" w:hint="eastAsia"/>
          <w:b w:val="0"/>
          <w:sz w:val="32"/>
          <w:szCs w:val="32"/>
        </w:rPr>
        <w:t>）本项目应提供本项目为期</w:t>
      </w:r>
      <w:r w:rsidRPr="00A80A5F">
        <w:rPr>
          <w:rFonts w:eastAsia="仿宋_GB2312" w:hint="eastAsia"/>
          <w:b w:val="0"/>
          <w:sz w:val="32"/>
          <w:szCs w:val="32"/>
        </w:rPr>
        <w:t>1</w:t>
      </w:r>
      <w:r w:rsidRPr="00A80A5F">
        <w:rPr>
          <w:rFonts w:eastAsia="仿宋_GB2312" w:hint="eastAsia"/>
          <w:b w:val="0"/>
          <w:sz w:val="32"/>
          <w:szCs w:val="32"/>
        </w:rPr>
        <w:t>个年度的图像信息管理系统运维服务。截止</w:t>
      </w:r>
      <w:r w:rsidRPr="00A80A5F">
        <w:rPr>
          <w:rFonts w:eastAsia="仿宋_GB2312" w:hint="eastAsia"/>
          <w:b w:val="0"/>
          <w:sz w:val="32"/>
          <w:szCs w:val="32"/>
        </w:rPr>
        <w:t>2021</w:t>
      </w:r>
      <w:r w:rsidRPr="00A80A5F">
        <w:rPr>
          <w:rFonts w:eastAsia="仿宋_GB2312" w:hint="eastAsia"/>
          <w:b w:val="0"/>
          <w:sz w:val="32"/>
          <w:szCs w:val="32"/>
        </w:rPr>
        <w:t>年</w:t>
      </w:r>
      <w:r w:rsidRPr="00A80A5F">
        <w:rPr>
          <w:rFonts w:eastAsia="仿宋_GB2312" w:hint="eastAsia"/>
          <w:b w:val="0"/>
          <w:sz w:val="32"/>
          <w:szCs w:val="32"/>
        </w:rPr>
        <w:t>12</w:t>
      </w:r>
      <w:r w:rsidRPr="00A80A5F">
        <w:rPr>
          <w:rFonts w:eastAsia="仿宋_GB2312" w:hint="eastAsia"/>
          <w:b w:val="0"/>
          <w:sz w:val="32"/>
          <w:szCs w:val="32"/>
        </w:rPr>
        <w:t>月底已按期完成</w:t>
      </w:r>
      <w:r w:rsidRPr="00A80A5F">
        <w:rPr>
          <w:rFonts w:eastAsia="仿宋_GB2312" w:hint="eastAsia"/>
          <w:b w:val="0"/>
          <w:sz w:val="32"/>
          <w:szCs w:val="32"/>
        </w:rPr>
        <w:t>10</w:t>
      </w:r>
      <w:r w:rsidRPr="00A80A5F">
        <w:rPr>
          <w:rFonts w:eastAsia="仿宋_GB2312" w:hint="eastAsia"/>
          <w:b w:val="0"/>
          <w:sz w:val="32"/>
          <w:szCs w:val="32"/>
        </w:rPr>
        <w:t>个月的运维服务工作。</w:t>
      </w:r>
    </w:p>
    <w:p w:rsidR="00A80A5F" w:rsidRPr="00A80A5F" w:rsidRDefault="00A80A5F" w:rsidP="00A80A5F">
      <w:pPr>
        <w:ind w:firstLineChars="200" w:firstLine="640"/>
        <w:rPr>
          <w:rFonts w:eastAsia="仿宋_GB2312" w:hint="eastAsia"/>
          <w:b w:val="0"/>
          <w:sz w:val="32"/>
          <w:szCs w:val="32"/>
        </w:rPr>
      </w:pPr>
      <w:r w:rsidRPr="00A80A5F">
        <w:rPr>
          <w:rFonts w:eastAsia="仿宋_GB2312" w:hint="eastAsia"/>
          <w:b w:val="0"/>
          <w:sz w:val="32"/>
          <w:szCs w:val="32"/>
        </w:rPr>
        <w:t>（</w:t>
      </w:r>
      <w:r w:rsidRPr="00A80A5F">
        <w:rPr>
          <w:rFonts w:eastAsia="仿宋_GB2312" w:hint="eastAsia"/>
          <w:b w:val="0"/>
          <w:sz w:val="32"/>
          <w:szCs w:val="32"/>
        </w:rPr>
        <w:t>2</w:t>
      </w:r>
      <w:r w:rsidRPr="00A80A5F">
        <w:rPr>
          <w:rFonts w:eastAsia="仿宋_GB2312" w:hint="eastAsia"/>
          <w:b w:val="0"/>
          <w:sz w:val="32"/>
          <w:szCs w:val="32"/>
        </w:rPr>
        <w:t>）截止</w:t>
      </w:r>
      <w:r w:rsidRPr="00A80A5F">
        <w:rPr>
          <w:rFonts w:eastAsia="仿宋_GB2312" w:hint="eastAsia"/>
          <w:b w:val="0"/>
          <w:sz w:val="32"/>
          <w:szCs w:val="32"/>
        </w:rPr>
        <w:t>2021</w:t>
      </w:r>
      <w:r w:rsidRPr="00A80A5F">
        <w:rPr>
          <w:rFonts w:eastAsia="仿宋_GB2312" w:hint="eastAsia"/>
          <w:b w:val="0"/>
          <w:sz w:val="32"/>
          <w:szCs w:val="32"/>
        </w:rPr>
        <w:t>年</w:t>
      </w:r>
      <w:r w:rsidRPr="00A80A5F">
        <w:rPr>
          <w:rFonts w:eastAsia="仿宋_GB2312" w:hint="eastAsia"/>
          <w:b w:val="0"/>
          <w:sz w:val="32"/>
          <w:szCs w:val="32"/>
        </w:rPr>
        <w:t>12</w:t>
      </w:r>
      <w:r w:rsidRPr="00A80A5F">
        <w:rPr>
          <w:rFonts w:eastAsia="仿宋_GB2312" w:hint="eastAsia"/>
          <w:b w:val="0"/>
          <w:sz w:val="32"/>
          <w:szCs w:val="32"/>
        </w:rPr>
        <w:t>月底，本项目前</w:t>
      </w:r>
      <w:r w:rsidRPr="00A80A5F">
        <w:rPr>
          <w:rFonts w:eastAsia="仿宋_GB2312" w:hint="eastAsia"/>
          <w:b w:val="0"/>
          <w:sz w:val="32"/>
          <w:szCs w:val="32"/>
        </w:rPr>
        <w:t>10</w:t>
      </w:r>
      <w:r w:rsidRPr="00A80A5F">
        <w:rPr>
          <w:rFonts w:eastAsia="仿宋_GB2312" w:hint="eastAsia"/>
          <w:b w:val="0"/>
          <w:sz w:val="32"/>
          <w:szCs w:val="32"/>
        </w:rPr>
        <w:t>个月的运维服务目的产出指标包括用户使用本系统可用性和区建视频可用性指标已按项目合同阶段要求基本完成。</w:t>
      </w:r>
    </w:p>
    <w:p w:rsidR="00A80A5F" w:rsidRPr="00A80A5F" w:rsidRDefault="00A80A5F" w:rsidP="00A80A5F">
      <w:pPr>
        <w:ind w:firstLineChars="200" w:firstLine="640"/>
        <w:rPr>
          <w:rFonts w:eastAsia="仿宋_GB2312" w:hint="eastAsia"/>
          <w:b w:val="0"/>
          <w:sz w:val="32"/>
          <w:szCs w:val="32"/>
        </w:rPr>
      </w:pPr>
      <w:r w:rsidRPr="00A80A5F">
        <w:rPr>
          <w:rFonts w:eastAsia="仿宋_GB2312" w:hint="eastAsia"/>
          <w:b w:val="0"/>
          <w:sz w:val="32"/>
          <w:szCs w:val="32"/>
        </w:rPr>
        <w:t>（</w:t>
      </w:r>
      <w:r w:rsidRPr="00A80A5F">
        <w:rPr>
          <w:rFonts w:eastAsia="仿宋_GB2312" w:hint="eastAsia"/>
          <w:b w:val="0"/>
          <w:sz w:val="32"/>
          <w:szCs w:val="32"/>
        </w:rPr>
        <w:t>3</w:t>
      </w:r>
      <w:r w:rsidRPr="00A80A5F">
        <w:rPr>
          <w:rFonts w:eastAsia="仿宋_GB2312" w:hint="eastAsia"/>
          <w:b w:val="0"/>
          <w:sz w:val="32"/>
          <w:szCs w:val="32"/>
        </w:rPr>
        <w:t>）本项目成本目标应在项目结束时运维费用不超过合同金额。截止目前，未出现运维费用增加的情况。</w:t>
      </w:r>
    </w:p>
    <w:p w:rsidR="00A80A5F" w:rsidRPr="00A80A5F" w:rsidRDefault="00A80A5F" w:rsidP="00A80A5F">
      <w:pPr>
        <w:ind w:firstLineChars="200" w:firstLine="640"/>
        <w:rPr>
          <w:rFonts w:eastAsia="仿宋_GB2312" w:hint="eastAsia"/>
          <w:b w:val="0"/>
          <w:sz w:val="32"/>
          <w:szCs w:val="32"/>
        </w:rPr>
      </w:pPr>
      <w:r w:rsidRPr="00A80A5F">
        <w:rPr>
          <w:rFonts w:eastAsia="仿宋_GB2312" w:hint="eastAsia"/>
          <w:b w:val="0"/>
          <w:sz w:val="32"/>
          <w:szCs w:val="32"/>
        </w:rPr>
        <w:t>2.</w:t>
      </w:r>
      <w:r w:rsidRPr="00A80A5F">
        <w:rPr>
          <w:rFonts w:eastAsia="仿宋_GB2312" w:hint="eastAsia"/>
          <w:b w:val="0"/>
          <w:sz w:val="32"/>
          <w:szCs w:val="32"/>
        </w:rPr>
        <w:t>效益指标完成情况</w:t>
      </w:r>
    </w:p>
    <w:p w:rsidR="00A80A5F" w:rsidRPr="00A80A5F" w:rsidRDefault="00A80A5F" w:rsidP="00A80A5F">
      <w:pPr>
        <w:ind w:firstLineChars="200" w:firstLine="640"/>
        <w:rPr>
          <w:rFonts w:eastAsia="仿宋_GB2312" w:hint="eastAsia"/>
          <w:b w:val="0"/>
          <w:sz w:val="32"/>
          <w:szCs w:val="32"/>
        </w:rPr>
      </w:pPr>
      <w:r w:rsidRPr="00A80A5F">
        <w:rPr>
          <w:rFonts w:eastAsia="仿宋_GB2312" w:hint="eastAsia"/>
          <w:b w:val="0"/>
          <w:sz w:val="32"/>
          <w:szCs w:val="32"/>
        </w:rPr>
        <w:t>（</w:t>
      </w:r>
      <w:r w:rsidRPr="00A80A5F">
        <w:rPr>
          <w:rFonts w:eastAsia="仿宋_GB2312" w:hint="eastAsia"/>
          <w:b w:val="0"/>
          <w:sz w:val="32"/>
          <w:szCs w:val="32"/>
        </w:rPr>
        <w:t>1</w:t>
      </w:r>
      <w:r w:rsidRPr="00A80A5F">
        <w:rPr>
          <w:rFonts w:eastAsia="仿宋_GB2312" w:hint="eastAsia"/>
          <w:b w:val="0"/>
          <w:sz w:val="32"/>
          <w:szCs w:val="32"/>
        </w:rPr>
        <w:t>）经济效益指标方面</w:t>
      </w:r>
    </w:p>
    <w:p w:rsidR="00A80A5F" w:rsidRPr="00A80A5F" w:rsidRDefault="00A80A5F" w:rsidP="00A80A5F">
      <w:pPr>
        <w:ind w:firstLineChars="200" w:firstLine="640"/>
        <w:rPr>
          <w:rFonts w:eastAsia="仿宋_GB2312" w:hint="eastAsia"/>
          <w:b w:val="0"/>
          <w:sz w:val="32"/>
          <w:szCs w:val="32"/>
        </w:rPr>
      </w:pPr>
      <w:r w:rsidRPr="00A80A5F">
        <w:rPr>
          <w:rFonts w:eastAsia="仿宋_GB2312" w:hint="eastAsia"/>
          <w:b w:val="0"/>
          <w:sz w:val="32"/>
          <w:szCs w:val="32"/>
        </w:rPr>
        <w:lastRenderedPageBreak/>
        <w:t>本项目作为公共基础设施维护项目，不产生直接经济效益。</w:t>
      </w:r>
    </w:p>
    <w:p w:rsidR="00A80A5F" w:rsidRPr="00A80A5F" w:rsidRDefault="00A80A5F" w:rsidP="00A80A5F">
      <w:pPr>
        <w:ind w:firstLineChars="200" w:firstLine="640"/>
        <w:rPr>
          <w:rFonts w:eastAsia="仿宋_GB2312" w:hint="eastAsia"/>
          <w:b w:val="0"/>
          <w:sz w:val="32"/>
          <w:szCs w:val="32"/>
        </w:rPr>
      </w:pPr>
      <w:r w:rsidRPr="00A80A5F">
        <w:rPr>
          <w:rFonts w:eastAsia="仿宋_GB2312" w:hint="eastAsia"/>
          <w:b w:val="0"/>
          <w:sz w:val="32"/>
          <w:szCs w:val="32"/>
        </w:rPr>
        <w:t>（</w:t>
      </w:r>
      <w:r w:rsidRPr="00A80A5F">
        <w:rPr>
          <w:rFonts w:eastAsia="仿宋_GB2312" w:hint="eastAsia"/>
          <w:b w:val="0"/>
          <w:sz w:val="32"/>
          <w:szCs w:val="32"/>
        </w:rPr>
        <w:t>2</w:t>
      </w:r>
      <w:r w:rsidRPr="00A80A5F">
        <w:rPr>
          <w:rFonts w:eastAsia="仿宋_GB2312" w:hint="eastAsia"/>
          <w:b w:val="0"/>
          <w:sz w:val="32"/>
          <w:szCs w:val="32"/>
        </w:rPr>
        <w:t>）社会效益指标方面</w:t>
      </w:r>
    </w:p>
    <w:p w:rsidR="00A80A5F" w:rsidRPr="00A80A5F" w:rsidRDefault="00A80A5F" w:rsidP="00A80A5F">
      <w:pPr>
        <w:ind w:firstLineChars="200" w:firstLine="640"/>
        <w:rPr>
          <w:rFonts w:eastAsia="仿宋_GB2312" w:hint="eastAsia"/>
          <w:b w:val="0"/>
          <w:sz w:val="32"/>
          <w:szCs w:val="32"/>
        </w:rPr>
      </w:pPr>
      <w:r w:rsidRPr="00A80A5F">
        <w:rPr>
          <w:rFonts w:eastAsia="仿宋_GB2312" w:hint="eastAsia"/>
          <w:b w:val="0"/>
          <w:sz w:val="32"/>
          <w:szCs w:val="32"/>
        </w:rPr>
        <w:t>本项目作为视频监控基础设施，为日常社会治安管理、应急处置、重大活动保障均提供了视频监控基础服务，为朝阳区社会治安、城市管理等各项工作顺利开展提供了图像资源的技术支撑条件。</w:t>
      </w:r>
    </w:p>
    <w:p w:rsidR="00A80A5F" w:rsidRPr="00A80A5F" w:rsidRDefault="00A80A5F" w:rsidP="00A80A5F">
      <w:pPr>
        <w:ind w:firstLineChars="200" w:firstLine="640"/>
        <w:rPr>
          <w:rFonts w:eastAsia="仿宋_GB2312" w:hint="eastAsia"/>
          <w:b w:val="0"/>
          <w:sz w:val="32"/>
          <w:szCs w:val="32"/>
        </w:rPr>
      </w:pPr>
      <w:r w:rsidRPr="00A80A5F">
        <w:rPr>
          <w:rFonts w:eastAsia="仿宋_GB2312" w:hint="eastAsia"/>
          <w:b w:val="0"/>
          <w:sz w:val="32"/>
          <w:szCs w:val="32"/>
        </w:rPr>
        <w:t>（</w:t>
      </w:r>
      <w:r w:rsidRPr="00A80A5F">
        <w:rPr>
          <w:rFonts w:eastAsia="仿宋_GB2312" w:hint="eastAsia"/>
          <w:b w:val="0"/>
          <w:sz w:val="32"/>
          <w:szCs w:val="32"/>
        </w:rPr>
        <w:t>3</w:t>
      </w:r>
      <w:r w:rsidRPr="00A80A5F">
        <w:rPr>
          <w:rFonts w:eastAsia="仿宋_GB2312" w:hint="eastAsia"/>
          <w:b w:val="0"/>
          <w:sz w:val="32"/>
          <w:szCs w:val="32"/>
        </w:rPr>
        <w:t>）服务对象满意度</w:t>
      </w:r>
    </w:p>
    <w:p w:rsidR="00A80A5F" w:rsidRPr="00A80A5F" w:rsidRDefault="00A80A5F" w:rsidP="00A80A5F">
      <w:pPr>
        <w:ind w:firstLineChars="200" w:firstLine="640"/>
        <w:rPr>
          <w:rFonts w:eastAsia="仿宋_GB2312" w:hint="eastAsia"/>
          <w:b w:val="0"/>
          <w:sz w:val="32"/>
          <w:szCs w:val="32"/>
        </w:rPr>
      </w:pPr>
      <w:r w:rsidRPr="00A80A5F">
        <w:rPr>
          <w:rFonts w:eastAsia="仿宋_GB2312" w:hint="eastAsia"/>
          <w:b w:val="0"/>
          <w:sz w:val="32"/>
          <w:szCs w:val="32"/>
        </w:rPr>
        <w:t>本项目系统主要服务对象是公安朝阳分局、区应急局等区政府有关部门。通过本项目运维服务，达到了各单位对朝阳视频监控系统的要求，在应急处突、重大活动保障等方面发挥了应有的作用，得到了各有关部门的认可。</w:t>
      </w:r>
    </w:p>
    <w:p w:rsidR="00A80A5F" w:rsidRPr="00A80A5F" w:rsidRDefault="00A80A5F" w:rsidP="00A80A5F">
      <w:pPr>
        <w:ind w:firstLineChars="200" w:firstLine="643"/>
        <w:rPr>
          <w:rFonts w:ascii="楷体_GB2312" w:eastAsia="楷体_GB2312"/>
          <w:sz w:val="32"/>
          <w:szCs w:val="32"/>
        </w:rPr>
      </w:pPr>
      <w:r w:rsidRPr="00A80A5F">
        <w:rPr>
          <w:rFonts w:ascii="楷体_GB2312" w:eastAsia="楷体_GB2312" w:hint="eastAsia"/>
          <w:sz w:val="32"/>
          <w:szCs w:val="32"/>
        </w:rPr>
        <w:t>（二）</w:t>
      </w:r>
      <w:r w:rsidR="00040052">
        <w:rPr>
          <w:rFonts w:ascii="楷体_GB2312" w:eastAsia="楷体_GB2312" w:hint="eastAsia"/>
          <w:sz w:val="32"/>
          <w:szCs w:val="32"/>
        </w:rPr>
        <w:t>社会发展与科普</w:t>
      </w:r>
    </w:p>
    <w:p w:rsidR="00040052" w:rsidRPr="00040052" w:rsidRDefault="00040052" w:rsidP="00040052">
      <w:pPr>
        <w:ind w:firstLineChars="200" w:firstLine="640"/>
        <w:rPr>
          <w:rFonts w:eastAsia="仿宋_GB2312" w:hint="eastAsia"/>
          <w:b w:val="0"/>
          <w:sz w:val="32"/>
          <w:szCs w:val="32"/>
        </w:rPr>
      </w:pPr>
      <w:r w:rsidRPr="00040052">
        <w:rPr>
          <w:rFonts w:eastAsia="仿宋_GB2312" w:hint="eastAsia"/>
          <w:b w:val="0"/>
          <w:sz w:val="32"/>
          <w:szCs w:val="32"/>
        </w:rPr>
        <w:t>2021</w:t>
      </w:r>
      <w:r w:rsidRPr="00040052">
        <w:rPr>
          <w:rFonts w:eastAsia="仿宋_GB2312" w:hint="eastAsia"/>
          <w:b w:val="0"/>
          <w:sz w:val="32"/>
          <w:szCs w:val="32"/>
        </w:rPr>
        <w:t>年社会发展各项目承担单位严格按照《任务书》规定的总体目标、考核指标、工作任务落实各项内容。资金到位后，各单位遵照《北京市朝阳区科技计划项目经费管理办法》及《任务书》列支的经费预算科目执行项目资金，及时合理安排各项经费支出，办理相关手续，项目执行期和实施进度分别在各项目《任务书》中进行了规定。</w:t>
      </w:r>
      <w:r w:rsidRPr="00040052">
        <w:rPr>
          <w:rFonts w:eastAsia="仿宋_GB2312" w:hint="eastAsia"/>
          <w:b w:val="0"/>
          <w:sz w:val="32"/>
          <w:szCs w:val="32"/>
        </w:rPr>
        <w:t>2021</w:t>
      </w:r>
      <w:r w:rsidRPr="00040052">
        <w:rPr>
          <w:rFonts w:eastAsia="仿宋_GB2312" w:hint="eastAsia"/>
          <w:b w:val="0"/>
          <w:sz w:val="32"/>
          <w:szCs w:val="32"/>
        </w:rPr>
        <w:t>年度社会发展项目全部完成时间为</w:t>
      </w:r>
      <w:r w:rsidRPr="00040052">
        <w:rPr>
          <w:rFonts w:eastAsia="仿宋_GB2312" w:hint="eastAsia"/>
          <w:b w:val="0"/>
          <w:sz w:val="32"/>
          <w:szCs w:val="32"/>
        </w:rPr>
        <w:t>2022</w:t>
      </w:r>
      <w:r w:rsidRPr="00040052">
        <w:rPr>
          <w:rFonts w:eastAsia="仿宋_GB2312" w:hint="eastAsia"/>
          <w:b w:val="0"/>
          <w:sz w:val="32"/>
          <w:szCs w:val="32"/>
        </w:rPr>
        <w:t>年</w:t>
      </w:r>
      <w:r w:rsidRPr="00040052">
        <w:rPr>
          <w:rFonts w:eastAsia="仿宋_GB2312" w:hint="eastAsia"/>
          <w:b w:val="0"/>
          <w:sz w:val="32"/>
          <w:szCs w:val="32"/>
        </w:rPr>
        <w:t>12</w:t>
      </w:r>
      <w:r w:rsidRPr="00040052">
        <w:rPr>
          <w:rFonts w:eastAsia="仿宋_GB2312" w:hint="eastAsia"/>
          <w:b w:val="0"/>
          <w:sz w:val="32"/>
          <w:szCs w:val="32"/>
        </w:rPr>
        <w:t>月。《北京市朝阳区科技计划项目管理办法》和《北京市朝阳区科技计划项目经费管理办法》为社会发展项目长期、稳定、可持续发展提供了政策保障。</w:t>
      </w:r>
    </w:p>
    <w:p w:rsidR="00394D1D" w:rsidRPr="00394D1D" w:rsidRDefault="00040052" w:rsidP="00040052">
      <w:pPr>
        <w:ind w:firstLineChars="200" w:firstLine="640"/>
        <w:rPr>
          <w:rFonts w:eastAsia="仿宋_GB2312" w:hint="eastAsia"/>
          <w:b w:val="0"/>
          <w:sz w:val="32"/>
          <w:szCs w:val="32"/>
        </w:rPr>
      </w:pPr>
      <w:r w:rsidRPr="00040052">
        <w:rPr>
          <w:rFonts w:eastAsia="仿宋_GB2312" w:hint="eastAsia"/>
          <w:b w:val="0"/>
          <w:sz w:val="32"/>
          <w:szCs w:val="32"/>
        </w:rPr>
        <w:t>2021</w:t>
      </w:r>
      <w:r w:rsidRPr="00040052">
        <w:rPr>
          <w:rFonts w:eastAsia="仿宋_GB2312" w:hint="eastAsia"/>
          <w:b w:val="0"/>
          <w:sz w:val="32"/>
          <w:szCs w:val="32"/>
        </w:rPr>
        <w:t>年该项目总体绩效目标是</w:t>
      </w:r>
      <w:r w:rsidRPr="00040052">
        <w:rPr>
          <w:rFonts w:eastAsia="仿宋_GB2312" w:hint="eastAsia"/>
          <w:b w:val="0"/>
          <w:sz w:val="32"/>
          <w:szCs w:val="32"/>
        </w:rPr>
        <w:t>:</w:t>
      </w:r>
      <w:r w:rsidRPr="00040052">
        <w:rPr>
          <w:rFonts w:eastAsia="仿宋_GB2312" w:hint="eastAsia"/>
          <w:b w:val="0"/>
          <w:sz w:val="32"/>
          <w:szCs w:val="32"/>
        </w:rPr>
        <w:t>充分发挥科技创新在朝阳区</w:t>
      </w:r>
      <w:r w:rsidRPr="00040052">
        <w:rPr>
          <w:rFonts w:eastAsia="仿宋_GB2312" w:hint="eastAsia"/>
          <w:b w:val="0"/>
          <w:sz w:val="32"/>
          <w:szCs w:val="32"/>
        </w:rPr>
        <w:lastRenderedPageBreak/>
        <w:t>经济社会发展中的支撑作用，强化区域科技成果示范、应用、推广和技术创新活动，围绕科技在节能环保、城市管理与社会建设、科技冬奥、城乡一体化建设、医疗卫生、科学技术普及等社会管理创新和民生改善重点领域的应用和推广，支撑朝阳区“三化”建设、进一步提升朝阳区精细化管理水平和生活服务品质。虽然目前项目还处于实施期内，但以往历年来社会发展项目绩效实现情况良好。譬如通过</w:t>
      </w:r>
      <w:r w:rsidRPr="00040052">
        <w:rPr>
          <w:rFonts w:eastAsia="仿宋_GB2312" w:hint="eastAsia"/>
          <w:b w:val="0"/>
          <w:sz w:val="32"/>
          <w:szCs w:val="32"/>
        </w:rPr>
        <w:t>2019</w:t>
      </w:r>
      <w:r w:rsidRPr="00040052">
        <w:rPr>
          <w:rFonts w:eastAsia="仿宋_GB2312" w:hint="eastAsia"/>
          <w:b w:val="0"/>
          <w:sz w:val="32"/>
          <w:szCs w:val="32"/>
        </w:rPr>
        <w:t>年已完成的《朝阳区地表水环境天地一体化监测体系研究与应用》、《朝阳区控制农业面源污染技术集成研究》、《老年糖尿病患者“无感知性低血糖”危险因素及预警研究》、《东湖街道望湖社区科普体验厅建设》等科技项目的实施，在节能环保等领域推进了生态环境的良好建设和低碳经济的健康发展；在医疗领域，充分发挥科技创新对我区医疗卫生水平的支撑和服务作用，进一步提升我区医疗水平，推动我区民生改善；在城市管理与社会建设领域，进一步提升了城市精细化管理水平，让百姓生活更加便利；在城乡一体化建设领域，促进了绿色防控技术的推广，确保了农业食品安全；在科学技术普及领域，充分发挥了科技惠民的作用，为公民科学素质的提升奠定了坚实的基础。</w:t>
      </w:r>
    </w:p>
    <w:p w:rsidR="00394D1D" w:rsidRPr="00A80A5F" w:rsidRDefault="002F2D97" w:rsidP="00A80A5F">
      <w:pPr>
        <w:ind w:firstLineChars="200" w:firstLine="643"/>
        <w:rPr>
          <w:rFonts w:ascii="楷体_GB2312" w:eastAsia="楷体_GB2312" w:hint="eastAsia"/>
          <w:sz w:val="32"/>
          <w:szCs w:val="32"/>
        </w:rPr>
      </w:pPr>
      <w:r w:rsidRPr="00A80A5F">
        <w:rPr>
          <w:rFonts w:ascii="楷体_GB2312" w:eastAsia="楷体_GB2312" w:hint="eastAsia"/>
          <w:sz w:val="32"/>
          <w:szCs w:val="32"/>
        </w:rPr>
        <w:t>（三）追加项目——北京国际大数据交易所成立发布活动</w:t>
      </w:r>
    </w:p>
    <w:p w:rsidR="002F2D97" w:rsidRPr="00B10F4B" w:rsidRDefault="00A80A5F" w:rsidP="00A80A5F">
      <w:pPr>
        <w:spacing w:line="560" w:lineRule="exact"/>
        <w:ind w:firstLineChars="200" w:firstLine="640"/>
        <w:rPr>
          <w:rFonts w:eastAsia="仿宋_GB2312"/>
          <w:b w:val="0"/>
          <w:sz w:val="32"/>
          <w:szCs w:val="32"/>
        </w:rPr>
      </w:pPr>
      <w:r w:rsidRPr="00A80A5F">
        <w:rPr>
          <w:rFonts w:eastAsia="仿宋_GB2312" w:hint="eastAsia"/>
          <w:b w:val="0"/>
          <w:sz w:val="32"/>
          <w:szCs w:val="32"/>
        </w:rPr>
        <w:t>1.</w:t>
      </w:r>
      <w:r w:rsidR="002F2D97" w:rsidRPr="00A80A5F">
        <w:rPr>
          <w:rFonts w:eastAsia="仿宋_GB2312"/>
          <w:b w:val="0"/>
          <w:sz w:val="32"/>
          <w:szCs w:val="32"/>
        </w:rPr>
        <w:t>绩效目标：</w:t>
      </w:r>
      <w:r w:rsidR="002F2D97" w:rsidRPr="00B10F4B">
        <w:rPr>
          <w:rFonts w:eastAsia="仿宋_GB2312"/>
          <w:b w:val="0"/>
          <w:sz w:val="32"/>
          <w:szCs w:val="32"/>
        </w:rPr>
        <w:t>为助力推进首都</w:t>
      </w:r>
      <w:r w:rsidR="002F2D97" w:rsidRPr="00B10F4B">
        <w:rPr>
          <w:rFonts w:eastAsia="仿宋_GB2312"/>
          <w:b w:val="0"/>
          <w:sz w:val="32"/>
          <w:szCs w:val="32"/>
        </w:rPr>
        <w:t>“</w:t>
      </w:r>
      <w:r w:rsidR="002F2D97" w:rsidRPr="00B10F4B">
        <w:rPr>
          <w:rFonts w:eastAsia="仿宋_GB2312"/>
          <w:b w:val="0"/>
          <w:sz w:val="32"/>
          <w:szCs w:val="32"/>
        </w:rPr>
        <w:t>两区建设</w:t>
      </w:r>
      <w:r w:rsidR="002F2D97" w:rsidRPr="00B10F4B">
        <w:rPr>
          <w:rFonts w:eastAsia="仿宋_GB2312"/>
          <w:b w:val="0"/>
          <w:sz w:val="32"/>
          <w:szCs w:val="32"/>
        </w:rPr>
        <w:t>”</w:t>
      </w:r>
      <w:r w:rsidR="002F2D97" w:rsidRPr="00B10F4B">
        <w:rPr>
          <w:rFonts w:eastAsia="仿宋_GB2312"/>
          <w:b w:val="0"/>
          <w:sz w:val="32"/>
          <w:szCs w:val="32"/>
        </w:rPr>
        <w:t>，推进数据要素市场化配置和数字经济高质量发展，通过北京国际大数据交易所的落地，打造国内领先的数据交易基础设施和国际重要的数据跨境</w:t>
      </w:r>
      <w:r w:rsidR="002F2D97" w:rsidRPr="00B10F4B">
        <w:rPr>
          <w:rFonts w:eastAsia="仿宋_GB2312"/>
          <w:b w:val="0"/>
          <w:sz w:val="32"/>
          <w:szCs w:val="32"/>
        </w:rPr>
        <w:lastRenderedPageBreak/>
        <w:t>流通枢纽。大数据交易所成立发布会拟邀请市、区领导及相关领域专家、企业、媒体不少于</w:t>
      </w:r>
      <w:r w:rsidR="002F2D97" w:rsidRPr="00B10F4B">
        <w:rPr>
          <w:rFonts w:eastAsia="仿宋_GB2312"/>
          <w:b w:val="0"/>
          <w:sz w:val="32"/>
          <w:szCs w:val="32"/>
        </w:rPr>
        <w:t>150</w:t>
      </w:r>
      <w:r w:rsidR="002F2D97" w:rsidRPr="00B10F4B">
        <w:rPr>
          <w:rFonts w:eastAsia="仿宋_GB2312"/>
          <w:b w:val="0"/>
          <w:sz w:val="32"/>
          <w:szCs w:val="32"/>
        </w:rPr>
        <w:t>人参加。实现</w:t>
      </w:r>
      <w:r w:rsidR="002F2D97" w:rsidRPr="00B10F4B">
        <w:rPr>
          <w:rFonts w:eastAsia="仿宋_GB2312"/>
          <w:b w:val="0"/>
          <w:sz w:val="32"/>
          <w:szCs w:val="32"/>
        </w:rPr>
        <w:t>10</w:t>
      </w:r>
      <w:r w:rsidR="002F2D97" w:rsidRPr="00B10F4B">
        <w:rPr>
          <w:rFonts w:eastAsia="仿宋_GB2312"/>
          <w:b w:val="0"/>
          <w:sz w:val="32"/>
          <w:szCs w:val="32"/>
        </w:rPr>
        <w:t>家以上主流媒体对发布会活动报道宣传。发布会活动组织筹划时间</w:t>
      </w:r>
      <w:r w:rsidR="002F2D97" w:rsidRPr="00B10F4B">
        <w:rPr>
          <w:rFonts w:eastAsia="仿宋_GB2312"/>
          <w:b w:val="0"/>
          <w:sz w:val="32"/>
          <w:szCs w:val="32"/>
        </w:rPr>
        <w:t>2-3</w:t>
      </w:r>
      <w:r w:rsidR="002F2D97" w:rsidRPr="00B10F4B">
        <w:rPr>
          <w:rFonts w:eastAsia="仿宋_GB2312"/>
          <w:b w:val="0"/>
          <w:sz w:val="32"/>
          <w:szCs w:val="32"/>
        </w:rPr>
        <w:t>月。</w:t>
      </w:r>
    </w:p>
    <w:p w:rsidR="002F2D97" w:rsidRPr="00B10F4B" w:rsidRDefault="00A80A5F" w:rsidP="00A80A5F">
      <w:pPr>
        <w:suppressAutoHyphens/>
        <w:spacing w:line="560" w:lineRule="exact"/>
        <w:ind w:firstLineChars="200" w:firstLine="640"/>
        <w:rPr>
          <w:rFonts w:eastAsia="仿宋_GB2312" w:hint="eastAsia"/>
          <w:b w:val="0"/>
          <w:sz w:val="32"/>
          <w:szCs w:val="32"/>
        </w:rPr>
      </w:pPr>
      <w:r>
        <w:rPr>
          <w:rFonts w:eastAsia="仿宋_GB2312" w:hint="eastAsia"/>
          <w:b w:val="0"/>
          <w:sz w:val="32"/>
          <w:szCs w:val="32"/>
        </w:rPr>
        <w:t>2.</w:t>
      </w:r>
      <w:r w:rsidR="002F2D97" w:rsidRPr="00A80A5F">
        <w:rPr>
          <w:rFonts w:eastAsia="仿宋_GB2312"/>
          <w:b w:val="0"/>
          <w:sz w:val="32"/>
          <w:szCs w:val="32"/>
        </w:rPr>
        <w:t>完成情况</w:t>
      </w:r>
      <w:r w:rsidR="002F2D97" w:rsidRPr="008F5059">
        <w:rPr>
          <w:rFonts w:eastAsia="仿宋_GB2312"/>
          <w:b w:val="0"/>
          <w:sz w:val="32"/>
          <w:szCs w:val="32"/>
        </w:rPr>
        <w:t>：</w:t>
      </w:r>
      <w:r w:rsidR="002F2D97" w:rsidRPr="00B10F4B">
        <w:rPr>
          <w:rFonts w:eastAsia="仿宋_GB2312"/>
          <w:b w:val="0"/>
          <w:sz w:val="32"/>
          <w:szCs w:val="32"/>
        </w:rPr>
        <w:t>北京国际大数据交易所于</w:t>
      </w:r>
      <w:r w:rsidR="002F2D97" w:rsidRPr="00B10F4B">
        <w:rPr>
          <w:rFonts w:eastAsia="仿宋_GB2312"/>
          <w:b w:val="0"/>
          <w:sz w:val="32"/>
          <w:szCs w:val="32"/>
        </w:rPr>
        <w:t>2021</w:t>
      </w:r>
      <w:r w:rsidR="002F2D97" w:rsidRPr="00B10F4B">
        <w:rPr>
          <w:rFonts w:eastAsia="仿宋_GB2312"/>
          <w:b w:val="0"/>
          <w:sz w:val="32"/>
          <w:szCs w:val="32"/>
        </w:rPr>
        <w:t>年</w:t>
      </w:r>
      <w:r w:rsidR="002F2D97" w:rsidRPr="00B10F4B">
        <w:rPr>
          <w:rFonts w:eastAsia="仿宋_GB2312"/>
          <w:b w:val="0"/>
          <w:sz w:val="32"/>
          <w:szCs w:val="32"/>
        </w:rPr>
        <w:t>3</w:t>
      </w:r>
      <w:r w:rsidR="002F2D97" w:rsidRPr="00B10F4B">
        <w:rPr>
          <w:rFonts w:eastAsia="仿宋_GB2312"/>
          <w:b w:val="0"/>
          <w:sz w:val="32"/>
          <w:szCs w:val="32"/>
        </w:rPr>
        <w:t>月正式注册在朝阳金盏服务自贸区，成立发布会于</w:t>
      </w:r>
      <w:r w:rsidR="002F2D97" w:rsidRPr="00B10F4B">
        <w:rPr>
          <w:rFonts w:eastAsia="仿宋_GB2312"/>
          <w:b w:val="0"/>
          <w:sz w:val="32"/>
          <w:szCs w:val="32"/>
        </w:rPr>
        <w:t>2021</w:t>
      </w:r>
      <w:r w:rsidR="002F2D97" w:rsidRPr="00B10F4B">
        <w:rPr>
          <w:rFonts w:eastAsia="仿宋_GB2312"/>
          <w:b w:val="0"/>
          <w:sz w:val="32"/>
          <w:szCs w:val="32"/>
        </w:rPr>
        <w:t>年</w:t>
      </w:r>
      <w:r w:rsidR="002F2D97" w:rsidRPr="00B10F4B">
        <w:rPr>
          <w:rFonts w:eastAsia="仿宋_GB2312"/>
          <w:b w:val="0"/>
          <w:sz w:val="32"/>
          <w:szCs w:val="32"/>
        </w:rPr>
        <w:t>3</w:t>
      </w:r>
      <w:r w:rsidR="002F2D97" w:rsidRPr="00B10F4B">
        <w:rPr>
          <w:rFonts w:eastAsia="仿宋_GB2312"/>
          <w:b w:val="0"/>
          <w:sz w:val="32"/>
          <w:szCs w:val="32"/>
        </w:rPr>
        <w:t>月</w:t>
      </w:r>
      <w:r w:rsidR="002F2D97" w:rsidRPr="00B10F4B">
        <w:rPr>
          <w:rFonts w:eastAsia="仿宋_GB2312"/>
          <w:b w:val="0"/>
          <w:sz w:val="32"/>
          <w:szCs w:val="32"/>
        </w:rPr>
        <w:t>31</w:t>
      </w:r>
      <w:r w:rsidR="002F2D97" w:rsidRPr="00B10F4B">
        <w:rPr>
          <w:rFonts w:eastAsia="仿宋_GB2312"/>
          <w:b w:val="0"/>
          <w:sz w:val="32"/>
          <w:szCs w:val="32"/>
        </w:rPr>
        <w:t>日举办，本次发布会活动参与嘉宾包括北京市政府、市经信局、市网信办、市金融局、市商务局、朝阳区政府、朝阳区各委办局等单位相关领导；金控集团、工商银行等单位代表；北京国际数据交易联盟成员代表共同出席了本次活动，共计参加人数超</w:t>
      </w:r>
      <w:r w:rsidR="002F2D97" w:rsidRPr="00B10F4B">
        <w:rPr>
          <w:rFonts w:eastAsia="仿宋_GB2312"/>
          <w:b w:val="0"/>
          <w:sz w:val="32"/>
          <w:szCs w:val="32"/>
        </w:rPr>
        <w:t>1</w:t>
      </w:r>
      <w:r w:rsidR="002F2D97" w:rsidRPr="00B10F4B">
        <w:rPr>
          <w:rFonts w:eastAsia="仿宋_GB2312" w:hint="eastAsia"/>
          <w:b w:val="0"/>
          <w:sz w:val="32"/>
          <w:szCs w:val="32"/>
        </w:rPr>
        <w:t>83</w:t>
      </w:r>
      <w:r w:rsidR="002F2D97" w:rsidRPr="00B10F4B">
        <w:rPr>
          <w:rFonts w:eastAsia="仿宋_GB2312"/>
          <w:b w:val="0"/>
          <w:sz w:val="32"/>
          <w:szCs w:val="32"/>
        </w:rPr>
        <w:t>人。活动邀请了</w:t>
      </w:r>
      <w:r w:rsidR="002F2D97" w:rsidRPr="00B10F4B">
        <w:rPr>
          <w:rFonts w:eastAsia="仿宋_GB2312"/>
          <w:b w:val="0"/>
          <w:sz w:val="32"/>
          <w:szCs w:val="32"/>
        </w:rPr>
        <w:t>50</w:t>
      </w:r>
      <w:r w:rsidR="002F2D97" w:rsidRPr="00B10F4B">
        <w:rPr>
          <w:rFonts w:eastAsia="仿宋_GB2312"/>
          <w:b w:val="0"/>
          <w:sz w:val="32"/>
          <w:szCs w:val="32"/>
        </w:rPr>
        <w:t>家媒体，包括电视媒体、平面媒体、网络媒体等。会后，央视新闻、央视财经、北京电视台、第一财经电视、人民日报、新华社、人民网、光明日报等媒体均进行了报道。</w:t>
      </w:r>
    </w:p>
    <w:p w:rsidR="002F2D97" w:rsidRPr="002F2D97" w:rsidRDefault="002F2D97" w:rsidP="00A80A5F">
      <w:pPr>
        <w:autoSpaceDE w:val="0"/>
        <w:autoSpaceDN w:val="0"/>
        <w:adjustRightInd w:val="0"/>
        <w:spacing w:line="560" w:lineRule="exact"/>
        <w:ind w:firstLineChars="250" w:firstLine="800"/>
        <w:jc w:val="left"/>
        <w:rPr>
          <w:rFonts w:ascii="仿宋_GB2312" w:eastAsia="仿宋_GB2312" w:hint="eastAsia"/>
          <w:b w:val="0"/>
          <w:sz w:val="32"/>
          <w:szCs w:val="32"/>
        </w:rPr>
      </w:pPr>
      <w:r w:rsidRPr="00B10F4B">
        <w:rPr>
          <w:rFonts w:eastAsia="仿宋_GB2312"/>
          <w:b w:val="0"/>
          <w:sz w:val="32"/>
          <w:szCs w:val="32"/>
        </w:rPr>
        <w:t>北京国际大数据交易所</w:t>
      </w:r>
      <w:r w:rsidRPr="00B10F4B">
        <w:rPr>
          <w:rFonts w:eastAsia="仿宋_GB2312" w:hint="eastAsia"/>
          <w:b w:val="0"/>
          <w:sz w:val="32"/>
          <w:szCs w:val="32"/>
        </w:rPr>
        <w:t>落户朝阳</w:t>
      </w:r>
      <w:r w:rsidRPr="00B10F4B">
        <w:rPr>
          <w:rFonts w:eastAsia="仿宋_GB2312"/>
          <w:b w:val="0"/>
          <w:sz w:val="32"/>
          <w:szCs w:val="32"/>
        </w:rPr>
        <w:t>对</w:t>
      </w:r>
      <w:r w:rsidRPr="00B10F4B">
        <w:rPr>
          <w:rFonts w:eastAsia="仿宋_GB2312" w:hint="eastAsia"/>
          <w:b w:val="0"/>
          <w:sz w:val="32"/>
          <w:szCs w:val="32"/>
        </w:rPr>
        <w:t>我</w:t>
      </w:r>
      <w:r w:rsidRPr="00B10F4B">
        <w:rPr>
          <w:rFonts w:eastAsia="仿宋_GB2312"/>
          <w:b w:val="0"/>
          <w:sz w:val="32"/>
          <w:szCs w:val="32"/>
        </w:rPr>
        <w:t>区数字贸易发展及</w:t>
      </w:r>
      <w:r w:rsidRPr="00B10F4B">
        <w:rPr>
          <w:rFonts w:eastAsia="仿宋_GB2312"/>
          <w:b w:val="0"/>
          <w:sz w:val="32"/>
          <w:szCs w:val="32"/>
        </w:rPr>
        <w:t>“</w:t>
      </w:r>
      <w:r w:rsidRPr="00B10F4B">
        <w:rPr>
          <w:rFonts w:eastAsia="仿宋_GB2312"/>
          <w:b w:val="0"/>
          <w:sz w:val="32"/>
          <w:szCs w:val="32"/>
        </w:rPr>
        <w:t>两区</w:t>
      </w:r>
      <w:r w:rsidRPr="00B10F4B">
        <w:rPr>
          <w:rFonts w:eastAsia="仿宋_GB2312"/>
          <w:b w:val="0"/>
          <w:sz w:val="32"/>
          <w:szCs w:val="32"/>
        </w:rPr>
        <w:t>”</w:t>
      </w:r>
      <w:r w:rsidRPr="00B10F4B">
        <w:rPr>
          <w:rFonts w:eastAsia="仿宋_GB2312"/>
          <w:b w:val="0"/>
          <w:sz w:val="32"/>
          <w:szCs w:val="32"/>
        </w:rPr>
        <w:t>建设有着重要意义，</w:t>
      </w:r>
      <w:r w:rsidRPr="00B10F4B">
        <w:rPr>
          <w:rFonts w:eastAsia="仿宋_GB2312" w:hint="eastAsia"/>
          <w:b w:val="0"/>
          <w:sz w:val="32"/>
          <w:szCs w:val="32"/>
        </w:rPr>
        <w:t>截止今年</w:t>
      </w:r>
      <w:r w:rsidRPr="00B10F4B">
        <w:rPr>
          <w:rFonts w:eastAsia="仿宋_GB2312" w:hint="eastAsia"/>
          <w:b w:val="0"/>
          <w:sz w:val="32"/>
          <w:szCs w:val="32"/>
        </w:rPr>
        <w:t>7</w:t>
      </w:r>
      <w:r w:rsidRPr="00B10F4B">
        <w:rPr>
          <w:rFonts w:eastAsia="仿宋_GB2312" w:hint="eastAsia"/>
          <w:b w:val="0"/>
          <w:sz w:val="32"/>
          <w:szCs w:val="32"/>
        </w:rPr>
        <w:t>月，北数所与中科院大气物理所、市卫健委、中国电子质量管理协会等多家部门和单位就数据交易、数据合作、数据资产评估等数据服务进行对接交流。落实“两区”数据跨境业务推进，根据朝阳区建设数据跨境流动服务试点平台的需求编制项目建设方案和预算测算表，并草拟双方合作内容，推动项目建设。进一步整合北数所交易系统的隐私计算技术能力，形成数据交易系统技术建设方案，各技术团队细化梳理项目技术架构，对目前系统所需服务器资源进行评估。筹备落实</w:t>
      </w:r>
      <w:r w:rsidRPr="00B10F4B">
        <w:rPr>
          <w:rFonts w:eastAsia="仿宋_GB2312" w:hint="eastAsia"/>
          <w:b w:val="0"/>
          <w:sz w:val="32"/>
          <w:szCs w:val="32"/>
        </w:rPr>
        <w:t>2021</w:t>
      </w:r>
      <w:r w:rsidRPr="00B10F4B">
        <w:rPr>
          <w:rFonts w:eastAsia="仿宋_GB2312" w:hint="eastAsia"/>
          <w:b w:val="0"/>
          <w:sz w:val="32"/>
          <w:szCs w:val="32"/>
        </w:rPr>
        <w:t>全球数字经济大会数据价值论坛的签约和相关内容。</w:t>
      </w:r>
      <w:r>
        <w:rPr>
          <w:rFonts w:eastAsia="仿宋_GB2312" w:hint="eastAsia"/>
          <w:b w:val="0"/>
          <w:sz w:val="32"/>
          <w:szCs w:val="32"/>
        </w:rPr>
        <w:t xml:space="preserve">      </w:t>
      </w:r>
      <w:r w:rsidRPr="00B10F4B">
        <w:rPr>
          <w:rFonts w:eastAsia="仿宋_GB2312"/>
          <w:b w:val="0"/>
          <w:sz w:val="32"/>
          <w:szCs w:val="32"/>
        </w:rPr>
        <w:t>我区将以北京国际大数据交易所为核心，</w:t>
      </w:r>
      <w:r w:rsidRPr="00B10F4B">
        <w:rPr>
          <w:rFonts w:eastAsia="仿宋_GB2312" w:hint="eastAsia"/>
          <w:b w:val="0"/>
          <w:sz w:val="32"/>
          <w:szCs w:val="32"/>
        </w:rPr>
        <w:t>持续</w:t>
      </w:r>
      <w:r w:rsidRPr="00B10F4B">
        <w:rPr>
          <w:rFonts w:eastAsia="仿宋_GB2312"/>
          <w:b w:val="0"/>
          <w:sz w:val="32"/>
          <w:szCs w:val="32"/>
        </w:rPr>
        <w:t>推进打造生态建设数据资源体系、技术支撑体系、场景应用体系、交易服务体系等四位一体的数据交易产业新生态。</w:t>
      </w:r>
    </w:p>
    <w:p w:rsidR="00C82F04" w:rsidRPr="008878B0" w:rsidRDefault="008D17FF" w:rsidP="008878B0">
      <w:pPr>
        <w:ind w:firstLineChars="200" w:firstLine="640"/>
        <w:rPr>
          <w:rFonts w:ascii="黑体" w:eastAsia="黑体" w:hAnsi="黑体" w:hint="eastAsia"/>
          <w:b w:val="0"/>
          <w:sz w:val="32"/>
          <w:szCs w:val="32"/>
        </w:rPr>
      </w:pPr>
      <w:r w:rsidRPr="008878B0">
        <w:rPr>
          <w:rFonts w:ascii="黑体" w:eastAsia="黑体" w:hAnsi="黑体" w:hint="eastAsia"/>
          <w:b w:val="0"/>
          <w:sz w:val="32"/>
          <w:szCs w:val="32"/>
        </w:rPr>
        <w:lastRenderedPageBreak/>
        <w:t>四、主要经验、存在问题和建议</w:t>
      </w:r>
    </w:p>
    <w:p w:rsidR="00040052" w:rsidRPr="00040052" w:rsidRDefault="00040052" w:rsidP="00040052">
      <w:pPr>
        <w:ind w:firstLineChars="200" w:firstLine="640"/>
        <w:rPr>
          <w:rFonts w:ascii="仿宋_GB2312" w:eastAsia="仿宋_GB2312" w:hint="eastAsia"/>
          <w:b w:val="0"/>
          <w:sz w:val="32"/>
          <w:szCs w:val="32"/>
        </w:rPr>
      </w:pPr>
      <w:r w:rsidRPr="00040052">
        <w:rPr>
          <w:rFonts w:ascii="仿宋_GB2312" w:eastAsia="仿宋_GB2312" w:hint="eastAsia"/>
          <w:b w:val="0"/>
          <w:sz w:val="32"/>
          <w:szCs w:val="32"/>
        </w:rPr>
        <w:t>1.通过统筹区一级与市一级电子政务网络和数据中心的衔接，推动各委办局、街乡级政务网全面升级，建成了覆盖全区各单位的有线政务网络。通过引入多家北京市内重要运营商，使各运营商之间形成竞争，提升各运营商处置效率，最终助力提升政府行政效率和公共服务能力。</w:t>
      </w:r>
    </w:p>
    <w:p w:rsidR="00C82F04" w:rsidRDefault="00040052" w:rsidP="00040052">
      <w:pPr>
        <w:ind w:firstLineChars="200" w:firstLine="640"/>
        <w:rPr>
          <w:rFonts w:ascii="仿宋_GB2312" w:eastAsia="仿宋_GB2312" w:hint="eastAsia"/>
          <w:b w:val="0"/>
          <w:sz w:val="32"/>
          <w:szCs w:val="32"/>
        </w:rPr>
      </w:pPr>
      <w:r>
        <w:rPr>
          <w:rFonts w:ascii="仿宋_GB2312" w:eastAsia="仿宋_GB2312" w:hint="eastAsia"/>
          <w:b w:val="0"/>
          <w:sz w:val="32"/>
          <w:szCs w:val="32"/>
        </w:rPr>
        <w:t>2.</w:t>
      </w:r>
      <w:r w:rsidRPr="00040052">
        <w:rPr>
          <w:rFonts w:ascii="仿宋_GB2312" w:eastAsia="仿宋_GB2312" w:hint="eastAsia"/>
          <w:b w:val="0"/>
          <w:sz w:val="32"/>
          <w:szCs w:val="32"/>
        </w:rPr>
        <w:t>引入ITIL（即IT基础架构库，IT服务管理实践提供了一个客观、严谨、可量化的标准和规范）管理理念，通过对服务台、服务请求、事件管理等模块的落地，对工单、故障进行追踪管理，整体提升专线管理服务水平。</w:t>
      </w:r>
    </w:p>
    <w:p w:rsidR="009C74EB" w:rsidRPr="00394D1D" w:rsidRDefault="009C74EB" w:rsidP="00040052">
      <w:pPr>
        <w:ind w:firstLineChars="200" w:firstLine="640"/>
        <w:rPr>
          <w:rFonts w:ascii="仿宋_GB2312" w:eastAsia="仿宋_GB2312" w:hint="eastAsia"/>
          <w:b w:val="0"/>
          <w:sz w:val="32"/>
          <w:szCs w:val="32"/>
        </w:rPr>
      </w:pPr>
      <w:r>
        <w:rPr>
          <w:rFonts w:ascii="仿宋_GB2312" w:eastAsia="仿宋_GB2312" w:hint="eastAsia"/>
          <w:b w:val="0"/>
          <w:sz w:val="32"/>
          <w:szCs w:val="32"/>
        </w:rPr>
        <w:t>3.</w:t>
      </w:r>
      <w:r w:rsidRPr="009C74EB">
        <w:rPr>
          <w:rFonts w:hint="eastAsia"/>
        </w:rPr>
        <w:t xml:space="preserve"> </w:t>
      </w:r>
      <w:r w:rsidRPr="009C74EB">
        <w:rPr>
          <w:rFonts w:ascii="仿宋_GB2312" w:eastAsia="仿宋_GB2312" w:hint="eastAsia"/>
          <w:b w:val="0"/>
          <w:sz w:val="32"/>
          <w:szCs w:val="32"/>
        </w:rPr>
        <w:t>在后续区图像信息系统运维服务管理工作中，我单位将继续与公安朝阳分局对接，配合区“雪亮工程”继续做好区图像信息系统运维保障和管理工作。</w:t>
      </w:r>
    </w:p>
    <w:sectPr w:rsidR="009C74EB" w:rsidRPr="00394D1D" w:rsidSect="00C7677E">
      <w:pgSz w:w="11906" w:h="16838"/>
      <w:pgMar w:top="1417" w:right="1417" w:bottom="1417" w:left="158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2398" w:rsidRDefault="00922398" w:rsidP="00EC6FB7">
      <w:r>
        <w:separator/>
      </w:r>
    </w:p>
  </w:endnote>
  <w:endnote w:type="continuationSeparator" w:id="1">
    <w:p w:rsidR="00922398" w:rsidRDefault="00922398" w:rsidP="00EC6FB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2398" w:rsidRDefault="00922398" w:rsidP="00EC6FB7">
      <w:r>
        <w:separator/>
      </w:r>
    </w:p>
  </w:footnote>
  <w:footnote w:type="continuationSeparator" w:id="1">
    <w:p w:rsidR="00922398" w:rsidRDefault="00922398" w:rsidP="00EC6F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D3FAEA"/>
    <w:multiLevelType w:val="singleLevel"/>
    <w:tmpl w:val="61D3FAEA"/>
    <w:lvl w:ilvl="0">
      <w:start w:val="1"/>
      <w:numFmt w:val="decimal"/>
      <w:suff w:val="nothing"/>
      <w:lvlText w:val="%1、"/>
      <w:lvlJc w:val="left"/>
    </w:lvl>
  </w:abstractNum>
  <w:abstractNum w:abstractNumId="1">
    <w:nsid w:val="61D3FD65"/>
    <w:multiLevelType w:val="singleLevel"/>
    <w:tmpl w:val="61D3FD65"/>
    <w:lvl w:ilvl="0">
      <w:start w:val="1"/>
      <w:numFmt w:val="chineseCounting"/>
      <w:suff w:val="nothing"/>
      <w:lvlText w:val="%1、"/>
      <w:lvlJc w:val="left"/>
    </w:lvl>
  </w:abstractNum>
  <w:abstractNum w:abstractNumId="2">
    <w:nsid w:val="7DB444B0"/>
    <w:multiLevelType w:val="hybridMultilevel"/>
    <w:tmpl w:val="8B5A8B12"/>
    <w:lvl w:ilvl="0" w:tplc="04090001">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noPunctuationKerning/>
  <w:characterSpacingControl w:val="compressPunctuation"/>
  <w:hdrShapeDefaults>
    <o:shapedefaults v:ext="edit" spidmax="5122" fillcolor="white">
      <v:fill color="white"/>
    </o:shapedefaults>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931776"/>
    <w:rsid w:val="00001B5D"/>
    <w:rsid w:val="00015052"/>
    <w:rsid w:val="00031CEE"/>
    <w:rsid w:val="00040052"/>
    <w:rsid w:val="00057190"/>
    <w:rsid w:val="00080BB1"/>
    <w:rsid w:val="0008562A"/>
    <w:rsid w:val="00086F72"/>
    <w:rsid w:val="00094D39"/>
    <w:rsid w:val="000A7CE4"/>
    <w:rsid w:val="000C0FFF"/>
    <w:rsid w:val="000D7D2F"/>
    <w:rsid w:val="000F016F"/>
    <w:rsid w:val="00115A6A"/>
    <w:rsid w:val="0015501C"/>
    <w:rsid w:val="00185A58"/>
    <w:rsid w:val="001A49C4"/>
    <w:rsid w:val="001B4CE8"/>
    <w:rsid w:val="001B74E3"/>
    <w:rsid w:val="001E5FD4"/>
    <w:rsid w:val="001F46BB"/>
    <w:rsid w:val="002128C5"/>
    <w:rsid w:val="00233941"/>
    <w:rsid w:val="00275EE6"/>
    <w:rsid w:val="00284DBB"/>
    <w:rsid w:val="0028641A"/>
    <w:rsid w:val="002C3EE8"/>
    <w:rsid w:val="002C6350"/>
    <w:rsid w:val="002F2D97"/>
    <w:rsid w:val="003331AC"/>
    <w:rsid w:val="003331D0"/>
    <w:rsid w:val="00367AE6"/>
    <w:rsid w:val="00393E47"/>
    <w:rsid w:val="00394D1D"/>
    <w:rsid w:val="003A56F5"/>
    <w:rsid w:val="003B3305"/>
    <w:rsid w:val="003B7516"/>
    <w:rsid w:val="003D0D38"/>
    <w:rsid w:val="003F2606"/>
    <w:rsid w:val="00427CFF"/>
    <w:rsid w:val="004343B0"/>
    <w:rsid w:val="00462ED5"/>
    <w:rsid w:val="00492123"/>
    <w:rsid w:val="00492568"/>
    <w:rsid w:val="004C6CC2"/>
    <w:rsid w:val="004E131E"/>
    <w:rsid w:val="004E26A7"/>
    <w:rsid w:val="004E7C1C"/>
    <w:rsid w:val="00522946"/>
    <w:rsid w:val="00525DE4"/>
    <w:rsid w:val="005400B0"/>
    <w:rsid w:val="00541040"/>
    <w:rsid w:val="005525D9"/>
    <w:rsid w:val="00557B43"/>
    <w:rsid w:val="00563D78"/>
    <w:rsid w:val="00567FD5"/>
    <w:rsid w:val="00595CAE"/>
    <w:rsid w:val="005C6773"/>
    <w:rsid w:val="005D0885"/>
    <w:rsid w:val="005D59CE"/>
    <w:rsid w:val="00627AF6"/>
    <w:rsid w:val="00653120"/>
    <w:rsid w:val="006721BB"/>
    <w:rsid w:val="0067443B"/>
    <w:rsid w:val="00676E0B"/>
    <w:rsid w:val="006C6289"/>
    <w:rsid w:val="006C7A52"/>
    <w:rsid w:val="007033FE"/>
    <w:rsid w:val="00751683"/>
    <w:rsid w:val="00763132"/>
    <w:rsid w:val="007668EF"/>
    <w:rsid w:val="00795620"/>
    <w:rsid w:val="007B6FEF"/>
    <w:rsid w:val="007C6045"/>
    <w:rsid w:val="007C6154"/>
    <w:rsid w:val="007C7192"/>
    <w:rsid w:val="007D366F"/>
    <w:rsid w:val="00805C64"/>
    <w:rsid w:val="0081785A"/>
    <w:rsid w:val="008200D5"/>
    <w:rsid w:val="00831628"/>
    <w:rsid w:val="0083385E"/>
    <w:rsid w:val="00846A80"/>
    <w:rsid w:val="008540AD"/>
    <w:rsid w:val="00854AB1"/>
    <w:rsid w:val="00864238"/>
    <w:rsid w:val="00870F46"/>
    <w:rsid w:val="008878B0"/>
    <w:rsid w:val="00887B6F"/>
    <w:rsid w:val="0089084A"/>
    <w:rsid w:val="00893D6B"/>
    <w:rsid w:val="008A7B55"/>
    <w:rsid w:val="008C7A17"/>
    <w:rsid w:val="008D17FF"/>
    <w:rsid w:val="008D246E"/>
    <w:rsid w:val="008D4A6A"/>
    <w:rsid w:val="008E3A64"/>
    <w:rsid w:val="00903B4C"/>
    <w:rsid w:val="00920C7B"/>
    <w:rsid w:val="00922398"/>
    <w:rsid w:val="00931776"/>
    <w:rsid w:val="00940DE9"/>
    <w:rsid w:val="00942504"/>
    <w:rsid w:val="0095165C"/>
    <w:rsid w:val="00954082"/>
    <w:rsid w:val="00960611"/>
    <w:rsid w:val="00990E1C"/>
    <w:rsid w:val="00994DE8"/>
    <w:rsid w:val="009A65F2"/>
    <w:rsid w:val="009C74EB"/>
    <w:rsid w:val="009D370F"/>
    <w:rsid w:val="009E0EF3"/>
    <w:rsid w:val="009E5B5C"/>
    <w:rsid w:val="009F11F4"/>
    <w:rsid w:val="009F447A"/>
    <w:rsid w:val="00A11AEF"/>
    <w:rsid w:val="00A24DE1"/>
    <w:rsid w:val="00A32E19"/>
    <w:rsid w:val="00A35F8F"/>
    <w:rsid w:val="00A563F2"/>
    <w:rsid w:val="00A8045D"/>
    <w:rsid w:val="00A80A5F"/>
    <w:rsid w:val="00A918C6"/>
    <w:rsid w:val="00AA20CB"/>
    <w:rsid w:val="00AC145C"/>
    <w:rsid w:val="00AC68B6"/>
    <w:rsid w:val="00AD7192"/>
    <w:rsid w:val="00AE6345"/>
    <w:rsid w:val="00B01EFF"/>
    <w:rsid w:val="00B07D45"/>
    <w:rsid w:val="00B421E0"/>
    <w:rsid w:val="00B441C9"/>
    <w:rsid w:val="00B53C47"/>
    <w:rsid w:val="00B75CAB"/>
    <w:rsid w:val="00B85F9C"/>
    <w:rsid w:val="00B8629B"/>
    <w:rsid w:val="00B879E0"/>
    <w:rsid w:val="00BC098B"/>
    <w:rsid w:val="00BC7F9B"/>
    <w:rsid w:val="00BD0E0A"/>
    <w:rsid w:val="00BD7637"/>
    <w:rsid w:val="00BE7A96"/>
    <w:rsid w:val="00C05D44"/>
    <w:rsid w:val="00C236F2"/>
    <w:rsid w:val="00C55D52"/>
    <w:rsid w:val="00C610F1"/>
    <w:rsid w:val="00C62A09"/>
    <w:rsid w:val="00C7677E"/>
    <w:rsid w:val="00C82F04"/>
    <w:rsid w:val="00C86B6D"/>
    <w:rsid w:val="00C92503"/>
    <w:rsid w:val="00C94E71"/>
    <w:rsid w:val="00CD6026"/>
    <w:rsid w:val="00CF0901"/>
    <w:rsid w:val="00CF6D7B"/>
    <w:rsid w:val="00D0072D"/>
    <w:rsid w:val="00D242B6"/>
    <w:rsid w:val="00D470BD"/>
    <w:rsid w:val="00D50FB7"/>
    <w:rsid w:val="00D63F94"/>
    <w:rsid w:val="00D8204C"/>
    <w:rsid w:val="00DA2B2E"/>
    <w:rsid w:val="00DB17E4"/>
    <w:rsid w:val="00DE5F9B"/>
    <w:rsid w:val="00E15B86"/>
    <w:rsid w:val="00E63A10"/>
    <w:rsid w:val="00E821B8"/>
    <w:rsid w:val="00EA2619"/>
    <w:rsid w:val="00EC6FB7"/>
    <w:rsid w:val="00EE2A07"/>
    <w:rsid w:val="00EF5211"/>
    <w:rsid w:val="00F74CFE"/>
    <w:rsid w:val="00F849D5"/>
    <w:rsid w:val="00FA72DB"/>
    <w:rsid w:val="032957F5"/>
    <w:rsid w:val="0D4E44D4"/>
    <w:rsid w:val="0FD71D45"/>
    <w:rsid w:val="10E72CEF"/>
    <w:rsid w:val="193F288E"/>
    <w:rsid w:val="21866767"/>
    <w:rsid w:val="27476F64"/>
    <w:rsid w:val="28A82627"/>
    <w:rsid w:val="32DE5719"/>
    <w:rsid w:val="357B59EF"/>
    <w:rsid w:val="382B6775"/>
    <w:rsid w:val="3CE509A9"/>
    <w:rsid w:val="3F1F6AC5"/>
    <w:rsid w:val="45EA6449"/>
    <w:rsid w:val="460359DE"/>
    <w:rsid w:val="4A490D40"/>
    <w:rsid w:val="4B4E1C15"/>
    <w:rsid w:val="4CBA109B"/>
    <w:rsid w:val="4D0F0E47"/>
    <w:rsid w:val="536369BE"/>
    <w:rsid w:val="557B6719"/>
    <w:rsid w:val="5D617737"/>
    <w:rsid w:val="603764FC"/>
    <w:rsid w:val="670E155B"/>
    <w:rsid w:val="696B68DD"/>
    <w:rsid w:val="6A261F45"/>
    <w:rsid w:val="6D125E72"/>
    <w:rsid w:val="6FB32B39"/>
    <w:rsid w:val="74277F58"/>
    <w:rsid w:val="76EF5736"/>
    <w:rsid w:val="7D16648A"/>
    <w:rsid w:val="7DBA2D67"/>
    <w:rsid w:val="7DD153BC"/>
    <w:rsid w:val="7F470DF0"/>
    <w:rsid w:val="7F5A4A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77E"/>
    <w:pPr>
      <w:widowControl w:val="0"/>
      <w:jc w:val="both"/>
    </w:pPr>
    <w:rPr>
      <w:rFonts w:ascii="Times New Roman" w:hAnsi="Times New Roman"/>
      <w:b/>
      <w:bCs/>
      <w:kern w:val="2"/>
      <w:sz w:val="21"/>
      <w:szCs w:val="21"/>
    </w:rPr>
  </w:style>
  <w:style w:type="paragraph" w:styleId="2">
    <w:name w:val="heading 2"/>
    <w:basedOn w:val="a"/>
    <w:next w:val="a"/>
    <w:uiPriority w:val="9"/>
    <w:unhideWhenUsed/>
    <w:qFormat/>
    <w:rsid w:val="00C7677E"/>
    <w:pPr>
      <w:keepNext/>
      <w:keepLines/>
      <w:jc w:val="center"/>
      <w:outlineLvl w:val="1"/>
    </w:pPr>
    <w:rPr>
      <w:rFonts w:ascii="Cambria" w:hAnsi="Cambria" w:cs="Cambria"/>
      <w:sz w:val="36"/>
      <w:szCs w:val="36"/>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C7677E"/>
    <w:rPr>
      <w:sz w:val="18"/>
      <w:szCs w:val="18"/>
    </w:rPr>
  </w:style>
  <w:style w:type="paragraph" w:styleId="a4">
    <w:name w:val="footer"/>
    <w:basedOn w:val="a"/>
    <w:link w:val="Char0"/>
    <w:uiPriority w:val="99"/>
    <w:unhideWhenUsed/>
    <w:qFormat/>
    <w:rsid w:val="00C7677E"/>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C7677E"/>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C7677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sid w:val="00C7677E"/>
    <w:rPr>
      <w:rFonts w:ascii="Times New Roman" w:eastAsia="宋体" w:hAnsi="Times New Roman" w:cs="Times New Roman"/>
      <w:b/>
      <w:bCs/>
      <w:sz w:val="18"/>
      <w:szCs w:val="18"/>
    </w:rPr>
  </w:style>
  <w:style w:type="character" w:customStyle="1" w:styleId="Char0">
    <w:name w:val="页脚 Char"/>
    <w:basedOn w:val="a0"/>
    <w:link w:val="a4"/>
    <w:uiPriority w:val="99"/>
    <w:qFormat/>
    <w:rsid w:val="00C7677E"/>
    <w:rPr>
      <w:rFonts w:ascii="Times New Roman" w:eastAsia="宋体" w:hAnsi="Times New Roman" w:cs="Times New Roman"/>
      <w:b/>
      <w:bCs/>
      <w:sz w:val="18"/>
      <w:szCs w:val="18"/>
    </w:rPr>
  </w:style>
  <w:style w:type="character" w:customStyle="1" w:styleId="Char">
    <w:name w:val="批注框文本 Char"/>
    <w:basedOn w:val="a0"/>
    <w:link w:val="a3"/>
    <w:uiPriority w:val="99"/>
    <w:semiHidden/>
    <w:rsid w:val="00C7677E"/>
    <w:rPr>
      <w:b/>
      <w:bCs/>
      <w:kern w:val="2"/>
      <w:sz w:val="18"/>
      <w:szCs w:val="18"/>
    </w:rPr>
  </w:style>
  <w:style w:type="paragraph" w:customStyle="1" w:styleId="1">
    <w:name w:val="列出段落1"/>
    <w:basedOn w:val="a"/>
    <w:uiPriority w:val="34"/>
    <w:qFormat/>
    <w:rsid w:val="00C7677E"/>
    <w:pPr>
      <w:ind w:firstLineChars="200" w:firstLine="420"/>
    </w:pPr>
    <w:rPr>
      <w:rFonts w:ascii="Calibri" w:hAnsi="Calibri" w:cs="黑体"/>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b/>
      <w:bCs/>
      <w:kern w:val="2"/>
      <w:sz w:val="21"/>
      <w:szCs w:val="21"/>
    </w:rPr>
  </w:style>
  <w:style w:type="paragraph" w:styleId="2">
    <w:name w:val="heading 2"/>
    <w:basedOn w:val="a"/>
    <w:next w:val="a"/>
    <w:uiPriority w:val="9"/>
    <w:unhideWhenUsed/>
    <w:qFormat/>
    <w:pPr>
      <w:keepNext/>
      <w:keepLines/>
      <w:jc w:val="center"/>
      <w:outlineLvl w:val="1"/>
    </w:pPr>
    <w:rPr>
      <w:rFonts w:ascii="Cambria" w:hAnsi="Cambria" w:cs="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qFormat/>
    <w:rPr>
      <w:rFonts w:ascii="Times New Roman" w:eastAsia="宋体" w:hAnsi="Times New Roman" w:cs="Times New Roman"/>
      <w:b/>
      <w:bCs/>
      <w:sz w:val="18"/>
      <w:szCs w:val="18"/>
    </w:rPr>
  </w:style>
  <w:style w:type="character" w:customStyle="1" w:styleId="Char0">
    <w:name w:val="页脚 Char"/>
    <w:basedOn w:val="a0"/>
    <w:link w:val="a4"/>
    <w:uiPriority w:val="99"/>
    <w:qFormat/>
    <w:rPr>
      <w:rFonts w:ascii="Times New Roman" w:eastAsia="宋体" w:hAnsi="Times New Roman" w:cs="Times New Roman"/>
      <w:b/>
      <w:bCs/>
      <w:sz w:val="18"/>
      <w:szCs w:val="18"/>
    </w:rPr>
  </w:style>
  <w:style w:type="character" w:customStyle="1" w:styleId="Char">
    <w:name w:val="批注框文本 Char"/>
    <w:basedOn w:val="a0"/>
    <w:link w:val="a3"/>
    <w:uiPriority w:val="99"/>
    <w:semiHidden/>
    <w:rPr>
      <w:b/>
      <w:bCs/>
      <w:kern w:val="2"/>
      <w:sz w:val="18"/>
      <w:szCs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r="http://schemas.openxmlformats.org/officeDocument/2006/relationships" xmlns:w="http://schemas.openxmlformats.org/wordprocessingml/2006/main">
  <w:divs>
    <w:div w:id="166598054">
      <w:bodyDiv w:val="1"/>
      <w:marLeft w:val="0"/>
      <w:marRight w:val="0"/>
      <w:marTop w:val="0"/>
      <w:marBottom w:val="0"/>
      <w:divBdr>
        <w:top w:val="none" w:sz="0" w:space="0" w:color="auto"/>
        <w:left w:val="none" w:sz="0" w:space="0" w:color="auto"/>
        <w:bottom w:val="none" w:sz="0" w:space="0" w:color="auto"/>
        <w:right w:val="none" w:sz="0" w:space="0" w:color="auto"/>
      </w:divBdr>
      <w:divsChild>
        <w:div w:id="969824022">
          <w:marLeft w:val="0"/>
          <w:marRight w:val="0"/>
          <w:marTop w:val="0"/>
          <w:marBottom w:val="0"/>
          <w:divBdr>
            <w:top w:val="none" w:sz="0" w:space="0" w:color="auto"/>
            <w:left w:val="none" w:sz="0" w:space="0" w:color="auto"/>
            <w:bottom w:val="none" w:sz="0" w:space="0" w:color="auto"/>
            <w:right w:val="none" w:sz="0" w:space="0" w:color="auto"/>
          </w:divBdr>
          <w:divsChild>
            <w:div w:id="742800366">
              <w:marLeft w:val="0"/>
              <w:marRight w:val="0"/>
              <w:marTop w:val="0"/>
              <w:marBottom w:val="0"/>
              <w:divBdr>
                <w:top w:val="none" w:sz="0" w:space="0" w:color="auto"/>
                <w:left w:val="none" w:sz="0" w:space="0" w:color="auto"/>
                <w:bottom w:val="none" w:sz="0" w:space="0" w:color="auto"/>
                <w:right w:val="none" w:sz="0" w:space="0" w:color="auto"/>
              </w:divBdr>
              <w:divsChild>
                <w:div w:id="582491359">
                  <w:marLeft w:val="0"/>
                  <w:marRight w:val="0"/>
                  <w:marTop w:val="0"/>
                  <w:marBottom w:val="0"/>
                  <w:divBdr>
                    <w:top w:val="none" w:sz="0" w:space="0" w:color="auto"/>
                    <w:left w:val="none" w:sz="0" w:space="0" w:color="auto"/>
                    <w:bottom w:val="single" w:sz="6" w:space="25" w:color="E5E5E5"/>
                    <w:right w:val="none" w:sz="0" w:space="0" w:color="auto"/>
                  </w:divBdr>
                </w:div>
              </w:divsChild>
            </w:div>
          </w:divsChild>
        </w:div>
      </w:divsChild>
    </w:div>
    <w:div w:id="598875565">
      <w:bodyDiv w:val="1"/>
      <w:marLeft w:val="0"/>
      <w:marRight w:val="0"/>
      <w:marTop w:val="0"/>
      <w:marBottom w:val="0"/>
      <w:divBdr>
        <w:top w:val="none" w:sz="0" w:space="0" w:color="auto"/>
        <w:left w:val="none" w:sz="0" w:space="0" w:color="auto"/>
        <w:bottom w:val="none" w:sz="0" w:space="0" w:color="auto"/>
        <w:right w:val="none" w:sz="0" w:space="0" w:color="auto"/>
      </w:divBdr>
      <w:divsChild>
        <w:div w:id="1777601211">
          <w:marLeft w:val="0"/>
          <w:marRight w:val="0"/>
          <w:marTop w:val="0"/>
          <w:marBottom w:val="0"/>
          <w:divBdr>
            <w:top w:val="none" w:sz="0" w:space="0" w:color="auto"/>
            <w:left w:val="none" w:sz="0" w:space="0" w:color="auto"/>
            <w:bottom w:val="none" w:sz="0" w:space="0" w:color="auto"/>
            <w:right w:val="none" w:sz="0" w:space="0" w:color="auto"/>
          </w:divBdr>
          <w:divsChild>
            <w:div w:id="1901745764">
              <w:marLeft w:val="0"/>
              <w:marRight w:val="0"/>
              <w:marTop w:val="0"/>
              <w:marBottom w:val="0"/>
              <w:divBdr>
                <w:top w:val="none" w:sz="0" w:space="0" w:color="auto"/>
                <w:left w:val="none" w:sz="0" w:space="0" w:color="auto"/>
                <w:bottom w:val="none" w:sz="0" w:space="0" w:color="auto"/>
                <w:right w:val="none" w:sz="0" w:space="0" w:color="auto"/>
              </w:divBdr>
              <w:divsChild>
                <w:div w:id="1892576697">
                  <w:marLeft w:val="0"/>
                  <w:marRight w:val="0"/>
                  <w:marTop w:val="0"/>
                  <w:marBottom w:val="0"/>
                  <w:divBdr>
                    <w:top w:val="none" w:sz="0" w:space="0" w:color="auto"/>
                    <w:left w:val="none" w:sz="0" w:space="0" w:color="auto"/>
                    <w:bottom w:val="single" w:sz="6" w:space="25" w:color="E5E5E5"/>
                    <w:right w:val="none" w:sz="0" w:space="0" w:color="auto"/>
                  </w:divBdr>
                </w:div>
              </w:divsChild>
            </w:div>
          </w:divsChild>
        </w:div>
      </w:divsChild>
    </w:div>
    <w:div w:id="1077090847">
      <w:bodyDiv w:val="1"/>
      <w:marLeft w:val="0"/>
      <w:marRight w:val="0"/>
      <w:marTop w:val="0"/>
      <w:marBottom w:val="0"/>
      <w:divBdr>
        <w:top w:val="none" w:sz="0" w:space="0" w:color="auto"/>
        <w:left w:val="none" w:sz="0" w:space="0" w:color="auto"/>
        <w:bottom w:val="none" w:sz="0" w:space="0" w:color="auto"/>
        <w:right w:val="none" w:sz="0" w:space="0" w:color="auto"/>
      </w:divBdr>
      <w:divsChild>
        <w:div w:id="843664798">
          <w:marLeft w:val="0"/>
          <w:marRight w:val="0"/>
          <w:marTop w:val="0"/>
          <w:marBottom w:val="0"/>
          <w:divBdr>
            <w:top w:val="none" w:sz="0" w:space="0" w:color="auto"/>
            <w:left w:val="none" w:sz="0" w:space="0" w:color="auto"/>
            <w:bottom w:val="none" w:sz="0" w:space="0" w:color="auto"/>
            <w:right w:val="none" w:sz="0" w:space="0" w:color="auto"/>
          </w:divBdr>
          <w:divsChild>
            <w:div w:id="1724257002">
              <w:marLeft w:val="0"/>
              <w:marRight w:val="0"/>
              <w:marTop w:val="0"/>
              <w:marBottom w:val="0"/>
              <w:divBdr>
                <w:top w:val="none" w:sz="0" w:space="0" w:color="auto"/>
                <w:left w:val="none" w:sz="0" w:space="0" w:color="auto"/>
                <w:bottom w:val="none" w:sz="0" w:space="0" w:color="auto"/>
                <w:right w:val="none" w:sz="0" w:space="0" w:color="auto"/>
              </w:divBdr>
              <w:divsChild>
                <w:div w:id="1353416178">
                  <w:marLeft w:val="0"/>
                  <w:marRight w:val="0"/>
                  <w:marTop w:val="0"/>
                  <w:marBottom w:val="0"/>
                  <w:divBdr>
                    <w:top w:val="none" w:sz="0" w:space="0" w:color="auto"/>
                    <w:left w:val="none" w:sz="0" w:space="0" w:color="auto"/>
                    <w:bottom w:val="single" w:sz="6" w:space="25" w:color="E5E5E5"/>
                    <w:right w:val="none" w:sz="0" w:space="0" w:color="auto"/>
                  </w:divBdr>
                </w:div>
              </w:divsChild>
            </w:div>
          </w:divsChild>
        </w:div>
      </w:divsChild>
    </w:div>
    <w:div w:id="1551571463">
      <w:bodyDiv w:val="1"/>
      <w:marLeft w:val="0"/>
      <w:marRight w:val="0"/>
      <w:marTop w:val="0"/>
      <w:marBottom w:val="0"/>
      <w:divBdr>
        <w:top w:val="none" w:sz="0" w:space="0" w:color="auto"/>
        <w:left w:val="none" w:sz="0" w:space="0" w:color="auto"/>
        <w:bottom w:val="none" w:sz="0" w:space="0" w:color="auto"/>
        <w:right w:val="none" w:sz="0" w:space="0" w:color="auto"/>
      </w:divBdr>
      <w:divsChild>
        <w:div w:id="1592736771">
          <w:marLeft w:val="0"/>
          <w:marRight w:val="0"/>
          <w:marTop w:val="0"/>
          <w:marBottom w:val="0"/>
          <w:divBdr>
            <w:top w:val="none" w:sz="0" w:space="0" w:color="auto"/>
            <w:left w:val="none" w:sz="0" w:space="0" w:color="auto"/>
            <w:bottom w:val="none" w:sz="0" w:space="0" w:color="auto"/>
            <w:right w:val="none" w:sz="0" w:space="0" w:color="auto"/>
          </w:divBdr>
          <w:divsChild>
            <w:div w:id="34504085">
              <w:marLeft w:val="0"/>
              <w:marRight w:val="0"/>
              <w:marTop w:val="0"/>
              <w:marBottom w:val="0"/>
              <w:divBdr>
                <w:top w:val="none" w:sz="0" w:space="0" w:color="auto"/>
                <w:left w:val="none" w:sz="0" w:space="0" w:color="auto"/>
                <w:bottom w:val="none" w:sz="0" w:space="0" w:color="auto"/>
                <w:right w:val="none" w:sz="0" w:space="0" w:color="auto"/>
              </w:divBdr>
              <w:divsChild>
                <w:div w:id="1454056087">
                  <w:marLeft w:val="0"/>
                  <w:marRight w:val="0"/>
                  <w:marTop w:val="0"/>
                  <w:marBottom w:val="0"/>
                  <w:divBdr>
                    <w:top w:val="none" w:sz="0" w:space="0" w:color="auto"/>
                    <w:left w:val="none" w:sz="0" w:space="0" w:color="auto"/>
                    <w:bottom w:val="single" w:sz="6" w:space="25" w:color="E5E5E5"/>
                    <w:right w:val="none" w:sz="0" w:space="0" w:color="auto"/>
                  </w:divBdr>
                </w:div>
              </w:divsChild>
            </w:div>
          </w:divsChild>
        </w:div>
      </w:divsChild>
    </w:div>
    <w:div w:id="1587229985">
      <w:bodyDiv w:val="1"/>
      <w:marLeft w:val="0"/>
      <w:marRight w:val="0"/>
      <w:marTop w:val="0"/>
      <w:marBottom w:val="0"/>
      <w:divBdr>
        <w:top w:val="none" w:sz="0" w:space="0" w:color="auto"/>
        <w:left w:val="none" w:sz="0" w:space="0" w:color="auto"/>
        <w:bottom w:val="none" w:sz="0" w:space="0" w:color="auto"/>
        <w:right w:val="none" w:sz="0" w:space="0" w:color="auto"/>
      </w:divBdr>
      <w:divsChild>
        <w:div w:id="1921983426">
          <w:marLeft w:val="0"/>
          <w:marRight w:val="0"/>
          <w:marTop w:val="0"/>
          <w:marBottom w:val="0"/>
          <w:divBdr>
            <w:top w:val="none" w:sz="0" w:space="0" w:color="auto"/>
            <w:left w:val="none" w:sz="0" w:space="0" w:color="auto"/>
            <w:bottom w:val="none" w:sz="0" w:space="0" w:color="auto"/>
            <w:right w:val="none" w:sz="0" w:space="0" w:color="auto"/>
          </w:divBdr>
          <w:divsChild>
            <w:div w:id="602032036">
              <w:marLeft w:val="0"/>
              <w:marRight w:val="0"/>
              <w:marTop w:val="0"/>
              <w:marBottom w:val="0"/>
              <w:divBdr>
                <w:top w:val="none" w:sz="0" w:space="0" w:color="auto"/>
                <w:left w:val="none" w:sz="0" w:space="0" w:color="auto"/>
                <w:bottom w:val="none" w:sz="0" w:space="0" w:color="auto"/>
                <w:right w:val="none" w:sz="0" w:space="0" w:color="auto"/>
              </w:divBdr>
              <w:divsChild>
                <w:div w:id="1330795040">
                  <w:marLeft w:val="0"/>
                  <w:marRight w:val="0"/>
                  <w:marTop w:val="0"/>
                  <w:marBottom w:val="0"/>
                  <w:divBdr>
                    <w:top w:val="none" w:sz="0" w:space="0" w:color="auto"/>
                    <w:left w:val="none" w:sz="0" w:space="0" w:color="auto"/>
                    <w:bottom w:val="single" w:sz="6" w:space="25" w:color="E5E5E5"/>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15</Pages>
  <Words>1197</Words>
  <Characters>6825</Characters>
  <Application>Microsoft Office Word</Application>
  <DocSecurity>0</DocSecurity>
  <Lines>56</Lines>
  <Paragraphs>16</Paragraphs>
  <ScaleCrop>false</ScaleCrop>
  <Company>China</Company>
  <LinksUpToDate>false</LinksUpToDate>
  <CharactersWithSpaces>8006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5</cp:revision>
  <cp:lastPrinted>2022-01-05T07:56:00Z</cp:lastPrinted>
  <dcterms:created xsi:type="dcterms:W3CDTF">2022-02-10T01:28:00Z</dcterms:created>
  <dcterms:modified xsi:type="dcterms:W3CDTF">2022-02-10T03:20:00Z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