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Style w:val="4"/>
          <w:rFonts w:hint="eastAsia"/>
          <w:color w:val="000000"/>
          <w:sz w:val="29"/>
          <w:szCs w:val="29"/>
        </w:rPr>
      </w:pPr>
      <w:r>
        <w:rPr>
          <w:rStyle w:val="4"/>
          <w:rFonts w:hint="eastAsia"/>
          <w:color w:val="000000"/>
          <w:sz w:val="29"/>
          <w:szCs w:val="29"/>
        </w:rPr>
        <w:t>北京市朝阳区市场监督管理</w:t>
      </w:r>
    </w:p>
    <w:p>
      <w:pPr>
        <w:jc w:val="center"/>
        <w:rPr>
          <w:rStyle w:val="4"/>
          <w:rFonts w:ascii="宋体" w:hAnsi="宋体" w:eastAsia="宋体" w:cs="宋体"/>
          <w:color w:val="000000"/>
          <w:kern w:val="0"/>
          <w:sz w:val="29"/>
          <w:szCs w:val="29"/>
        </w:rPr>
      </w:pPr>
      <w:bookmarkStart w:id="0" w:name="_GoBack"/>
      <w:r>
        <w:rPr>
          <w:rStyle w:val="4"/>
          <w:rFonts w:hint="eastAsia"/>
          <w:color w:val="000000"/>
          <w:sz w:val="29"/>
          <w:szCs w:val="29"/>
        </w:rPr>
        <w:t>朝阳区汽车企业CCC免办办理及监管工作指引（试行）</w:t>
      </w:r>
      <w:r>
        <w:rPr>
          <w:rStyle w:val="4"/>
          <w:rFonts w:hint="eastAsia" w:ascii="宋体" w:hAnsi="宋体" w:eastAsia="宋体" w:cs="宋体"/>
          <w:color w:val="000000"/>
          <w:kern w:val="0"/>
          <w:sz w:val="29"/>
          <w:szCs w:val="29"/>
        </w:rPr>
        <w:t>征求意见稿制定依据</w:t>
      </w:r>
    </w:p>
    <w:bookmarkEnd w:id="0"/>
    <w:p>
      <w:pPr>
        <w:rPr>
          <w:rFonts w:hint="eastAsia" w:ascii="宋体" w:hAnsi="宋体" w:eastAsia="宋体"/>
          <w:color w:val="000000"/>
          <w:sz w:val="29"/>
          <w:szCs w:val="29"/>
        </w:rPr>
      </w:pPr>
      <w:r>
        <w:rPr>
          <w:rFonts w:hint="eastAsia" w:ascii="宋体" w:hAnsi="宋体" w:eastAsia="宋体"/>
          <w:color w:val="000000"/>
          <w:sz w:val="29"/>
          <w:szCs w:val="29"/>
          <w:lang w:val="en-US" w:eastAsia="zh-CN"/>
        </w:rPr>
        <w:t>国家市场监管总局《关于明确免予办理强制性产品认证工作要求的通知》（国市监认证函〔2019〕153号）、</w:t>
      </w:r>
    </w:p>
    <w:p>
      <w:pPr>
        <w:rPr>
          <w:rFonts w:hint="eastAsia" w:ascii="宋体" w:hAnsi="宋体" w:eastAsia="宋体"/>
          <w:color w:val="000000"/>
          <w:sz w:val="29"/>
          <w:szCs w:val="29"/>
        </w:rPr>
      </w:pPr>
      <w:r>
        <w:rPr>
          <w:rFonts w:hint="eastAsia" w:ascii="宋体" w:hAnsi="宋体" w:eastAsia="宋体"/>
          <w:color w:val="000000"/>
          <w:sz w:val="29"/>
          <w:szCs w:val="29"/>
          <w:lang w:val="en-US" w:eastAsia="zh-CN"/>
        </w:rPr>
        <w:t>《市场监管总局 海关总署关于免予办理强制性产品认证工作有关安排的公告》（联合公告2019年第13号公告，2019年3月20日发布实施）、</w:t>
      </w:r>
    </w:p>
    <w:p>
      <w:pPr>
        <w:rPr>
          <w:rFonts w:hint="eastAsia" w:ascii="宋体" w:hAnsi="宋体" w:eastAsia="宋体"/>
          <w:color w:val="000000"/>
          <w:sz w:val="29"/>
          <w:szCs w:val="29"/>
          <w:lang w:val="en-US" w:eastAsia="zh-CN"/>
        </w:rPr>
      </w:pPr>
      <w:r>
        <w:rPr>
          <w:rFonts w:hint="eastAsia" w:ascii="宋体" w:hAnsi="宋体" w:eastAsia="宋体"/>
          <w:color w:val="000000"/>
          <w:sz w:val="29"/>
          <w:szCs w:val="29"/>
          <w:lang w:val="en-US" w:eastAsia="zh-CN"/>
        </w:rPr>
        <w:t>《北京市市场监督管理局关于进一步明确免予办理强制性产品认证证明申办主体的通知》（京市监发[2021]27号）</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等线">
    <w:altName w:val="宋体"/>
    <w:panose1 w:val="02010600030101010101"/>
    <w:charset w:val="86"/>
    <w:family w:val="auto"/>
    <w:pitch w:val="default"/>
    <w:sig w:usb0="00000000" w:usb1="00000000"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8E134F"/>
    <w:rsid w:val="0075450F"/>
    <w:rsid w:val="008E134F"/>
    <w:rsid w:val="137153B1"/>
    <w:rsid w:val="20C40904"/>
    <w:rsid w:val="48444E49"/>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黑体"/>
      <w:kern w:val="2"/>
      <w:sz w:val="21"/>
      <w:szCs w:val="22"/>
      <w:lang w:val="en-US" w:eastAsia="zh-CN" w:bidi="ar-SA"/>
    </w:rPr>
  </w:style>
  <w:style w:type="character" w:default="1" w:styleId="3">
    <w:name w:val="Default Paragraph Font"/>
    <w:unhideWhenUsed/>
    <w:qFormat/>
    <w:uiPriority w:val="1"/>
  </w:style>
  <w:style w:type="table" w:default="1" w:styleId="5">
    <w:name w:val="Normal Table"/>
    <w:unhideWhenUsed/>
    <w:qFormat/>
    <w:uiPriority w:val="99"/>
    <w:tblPr>
      <w:tblStyle w:val="5"/>
      <w:tblLayout w:type="fixed"/>
      <w:tblCellMar>
        <w:top w:w="0" w:type="dxa"/>
        <w:left w:w="108" w:type="dxa"/>
        <w:bottom w:w="0" w:type="dxa"/>
        <w:right w:w="108" w:type="dxa"/>
      </w:tblCellMar>
    </w:tblPr>
    <w:tcPr>
      <w:textDirection w:val="lrTb"/>
    </w:tc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4">
    <w:name w:val="Strong"/>
    <w:basedOn w:val="3"/>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32</Words>
  <Characters>185</Characters>
  <Lines>1</Lines>
  <Paragraphs>1</Paragraphs>
  <ScaleCrop>false</ScaleCrop>
  <LinksUpToDate>false</LinksUpToDate>
  <CharactersWithSpaces>0</CharactersWithSpaces>
  <Application>WPS Office 专业版_9.1.0.4940_F1E327BC-269C-435d-A152-05C5408002CA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2024-06-01T07:30:00Z</dcterms:created>
  <dc:creator>WU XUE</dc:creator>
  <cp:lastModifiedBy>蔡文琦</cp:lastModifiedBy>
  <dcterms:modified xsi:type="dcterms:W3CDTF">2024-08-21T07:23:14Z</dcterms:modified>
  <dc:title>北京市朝阳区市场监督管理</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