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1F80F">
      <w:pPr>
        <w:widowControl/>
        <w:spacing w:line="560" w:lineRule="exact"/>
        <w:jc w:val="left"/>
        <w:textAlignment w:val="center"/>
        <w:rPr>
          <w:rFonts w:hint="eastAsia" w:ascii="方正小标宋简体" w:hAnsi="方正小标宋简体" w:eastAsia="方正小标宋简体" w:cs="方正小标宋简体"/>
          <w:sz w:val="32"/>
          <w:szCs w:val="32"/>
        </w:rPr>
      </w:pPr>
      <w:bookmarkStart w:id="0" w:name="_GoBack"/>
      <w:bookmarkEnd w:id="0"/>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p>
    <w:p w14:paraId="582552EE">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年度北京市医师定期考核时间安排</w:t>
      </w:r>
    </w:p>
    <w:p w14:paraId="2CEE8C16">
      <w:pPr>
        <w:widowControl/>
        <w:spacing w:line="400" w:lineRule="exact"/>
        <w:jc w:val="center"/>
        <w:textAlignment w:val="center"/>
        <w:rPr>
          <w:rFonts w:hint="eastAsia" w:ascii="方正小标宋简体" w:hAnsi="方正小标宋简体" w:eastAsia="方正小标宋简体" w:cs="方正小标宋简体"/>
          <w:sz w:val="44"/>
          <w:szCs w:val="4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5"/>
        <w:gridCol w:w="6213"/>
      </w:tblGrid>
      <w:tr w14:paraId="47C9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35" w:type="dxa"/>
            <w:noWrap w:val="0"/>
            <w:vAlign w:val="top"/>
          </w:tcPr>
          <w:p w14:paraId="486F78E9">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时 间</w:t>
            </w:r>
          </w:p>
        </w:tc>
        <w:tc>
          <w:tcPr>
            <w:tcW w:w="6213" w:type="dxa"/>
            <w:noWrap w:val="0"/>
            <w:vAlign w:val="top"/>
          </w:tcPr>
          <w:p w14:paraId="11A9D15F">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工 作 内 容</w:t>
            </w:r>
          </w:p>
        </w:tc>
      </w:tr>
      <w:tr w14:paraId="0D8F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4E000714">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2026.3.16</w:t>
            </w:r>
          </w:p>
        </w:tc>
        <w:tc>
          <w:tcPr>
            <w:tcW w:w="6213" w:type="dxa"/>
            <w:noWrap w:val="0"/>
            <w:vAlign w:val="top"/>
          </w:tcPr>
          <w:p w14:paraId="46A4755B">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考核系统启动</w:t>
            </w:r>
          </w:p>
        </w:tc>
      </w:tr>
      <w:tr w14:paraId="1376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535" w:type="dxa"/>
            <w:noWrap w:val="0"/>
            <w:vAlign w:val="top"/>
          </w:tcPr>
          <w:p w14:paraId="367D3D69">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2026.3.18-3.31</w:t>
            </w:r>
          </w:p>
        </w:tc>
        <w:tc>
          <w:tcPr>
            <w:tcW w:w="6213" w:type="dxa"/>
            <w:noWrap w:val="0"/>
            <w:vAlign w:val="top"/>
          </w:tcPr>
          <w:p w14:paraId="1E58B72E">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4EBF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FDE6E0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2026.4.1-4.30</w:t>
            </w:r>
          </w:p>
        </w:tc>
        <w:tc>
          <w:tcPr>
            <w:tcW w:w="6213" w:type="dxa"/>
            <w:noWrap w:val="0"/>
            <w:vAlign w:val="top"/>
          </w:tcPr>
          <w:p w14:paraId="40C9BAA1">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1DC5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535" w:type="dxa"/>
            <w:noWrap w:val="0"/>
            <w:vAlign w:val="center"/>
          </w:tcPr>
          <w:p w14:paraId="02B9FB4D">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2026.5.1-5.24</w:t>
            </w:r>
          </w:p>
        </w:tc>
        <w:tc>
          <w:tcPr>
            <w:tcW w:w="6213" w:type="dxa"/>
            <w:noWrap w:val="0"/>
            <w:vAlign w:val="center"/>
          </w:tcPr>
          <w:p w14:paraId="40C1CEEC">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065C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701B41EC">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2026.5.25-6.26</w:t>
            </w:r>
          </w:p>
        </w:tc>
        <w:tc>
          <w:tcPr>
            <w:tcW w:w="6213" w:type="dxa"/>
            <w:noWrap w:val="0"/>
            <w:vAlign w:val="top"/>
          </w:tcPr>
          <w:p w14:paraId="120E8DB1">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64B4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57D691D0">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2026.6.27-6.30</w:t>
            </w:r>
          </w:p>
        </w:tc>
        <w:tc>
          <w:tcPr>
            <w:tcW w:w="6213" w:type="dxa"/>
            <w:noWrap w:val="0"/>
            <w:vAlign w:val="top"/>
          </w:tcPr>
          <w:p w14:paraId="35FC7ED4">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078A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535" w:type="dxa"/>
            <w:noWrap w:val="0"/>
            <w:vAlign w:val="top"/>
          </w:tcPr>
          <w:p w14:paraId="3532AFAD">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2026.7.1-7.31</w:t>
            </w:r>
          </w:p>
        </w:tc>
        <w:tc>
          <w:tcPr>
            <w:tcW w:w="6213" w:type="dxa"/>
            <w:noWrap w:val="0"/>
            <w:vAlign w:val="top"/>
          </w:tcPr>
          <w:p w14:paraId="4349D8BB">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业务水平测评</w:t>
            </w:r>
          </w:p>
        </w:tc>
      </w:tr>
      <w:tr w14:paraId="1EF2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867D9C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2026.8.1-8.9</w:t>
            </w:r>
          </w:p>
        </w:tc>
        <w:tc>
          <w:tcPr>
            <w:tcW w:w="6213" w:type="dxa"/>
            <w:noWrap w:val="0"/>
            <w:vAlign w:val="top"/>
          </w:tcPr>
          <w:p w14:paraId="297AF5B6">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各区医师定期考核办公室及各考核机构对考核数据进行核对确认</w:t>
            </w:r>
          </w:p>
        </w:tc>
      </w:tr>
      <w:tr w14:paraId="37796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535" w:type="dxa"/>
            <w:noWrap w:val="0"/>
            <w:vAlign w:val="top"/>
          </w:tcPr>
          <w:p w14:paraId="28C1C406">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2026.8.10</w:t>
            </w:r>
          </w:p>
        </w:tc>
        <w:tc>
          <w:tcPr>
            <w:tcW w:w="6213" w:type="dxa"/>
            <w:noWrap w:val="0"/>
            <w:vAlign w:val="top"/>
          </w:tcPr>
          <w:p w14:paraId="0463BF6A">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考核通道关闭</w:t>
            </w:r>
          </w:p>
        </w:tc>
      </w:tr>
      <w:tr w14:paraId="69B9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535" w:type="dxa"/>
            <w:noWrap w:val="0"/>
            <w:vAlign w:val="top"/>
          </w:tcPr>
          <w:p w14:paraId="363D7F38">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2026.8.31前</w:t>
            </w:r>
          </w:p>
        </w:tc>
        <w:tc>
          <w:tcPr>
            <w:tcW w:w="6213" w:type="dxa"/>
            <w:noWrap w:val="0"/>
            <w:vAlign w:val="top"/>
          </w:tcPr>
          <w:p w14:paraId="19025573">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市医师定期考核办公室将医师定期考核数据植入医师电子化注册信息系统</w:t>
            </w:r>
          </w:p>
        </w:tc>
      </w:tr>
      <w:tr w14:paraId="74E9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748" w:type="dxa"/>
            <w:gridSpan w:val="2"/>
            <w:noWrap w:val="0"/>
            <w:vAlign w:val="top"/>
          </w:tcPr>
          <w:p w14:paraId="370ED8B8">
            <w:pPr>
              <w:keepNext w:val="0"/>
              <w:keepLines w:val="0"/>
              <w:widowControl/>
              <w:suppressLineNumbers w:val="0"/>
              <w:jc w:val="center"/>
              <w:textAlignment w:val="top"/>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医师定期考核再次考核工作</w:t>
            </w:r>
          </w:p>
        </w:tc>
      </w:tr>
      <w:tr w14:paraId="675D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432BBDC9">
            <w:pPr>
              <w:keepNext w:val="0"/>
              <w:keepLines w:val="0"/>
              <w:widowControl/>
              <w:suppressLineNumbers w:val="0"/>
              <w:jc w:val="both"/>
              <w:textAlignment w:val="top"/>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2027.3.15</w:t>
            </w:r>
          </w:p>
        </w:tc>
        <w:tc>
          <w:tcPr>
            <w:tcW w:w="6213" w:type="dxa"/>
            <w:noWrap w:val="0"/>
            <w:vAlign w:val="top"/>
          </w:tcPr>
          <w:p w14:paraId="499D7F54">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考核系统启动</w:t>
            </w:r>
          </w:p>
        </w:tc>
      </w:tr>
      <w:tr w14:paraId="7A3D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0318ACF8">
            <w:pPr>
              <w:keepNext w:val="0"/>
              <w:keepLines w:val="0"/>
              <w:widowControl/>
              <w:suppressLineNumbers w:val="0"/>
              <w:tabs>
                <w:tab w:val="left" w:pos="1193"/>
              </w:tabs>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2027.3.16-3.31</w:t>
            </w:r>
          </w:p>
        </w:tc>
        <w:tc>
          <w:tcPr>
            <w:tcW w:w="6213" w:type="dxa"/>
            <w:noWrap w:val="0"/>
            <w:vAlign w:val="top"/>
          </w:tcPr>
          <w:p w14:paraId="7885FE5E">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3739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2535" w:type="dxa"/>
            <w:noWrap w:val="0"/>
            <w:vAlign w:val="top"/>
          </w:tcPr>
          <w:p w14:paraId="72CCC4F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2027.4.1-4.30</w:t>
            </w:r>
          </w:p>
        </w:tc>
        <w:tc>
          <w:tcPr>
            <w:tcW w:w="6213" w:type="dxa"/>
            <w:noWrap w:val="0"/>
            <w:vAlign w:val="top"/>
          </w:tcPr>
          <w:p w14:paraId="2575E6D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4CBB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2535" w:type="dxa"/>
            <w:noWrap w:val="0"/>
            <w:vAlign w:val="top"/>
          </w:tcPr>
          <w:p w14:paraId="3AFF7D8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2027.5.1-5.16</w:t>
            </w:r>
          </w:p>
        </w:tc>
        <w:tc>
          <w:tcPr>
            <w:tcW w:w="6213" w:type="dxa"/>
            <w:noWrap w:val="0"/>
            <w:vAlign w:val="top"/>
          </w:tcPr>
          <w:p w14:paraId="59EB2999">
            <w:pPr>
              <w:keepNext w:val="0"/>
              <w:keepLines w:val="0"/>
              <w:widowControl/>
              <w:suppressLineNumbers w:val="0"/>
              <w:jc w:val="both"/>
              <w:textAlignment w:val="top"/>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2E6A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2987F8D2">
            <w:pPr>
              <w:keepNext w:val="0"/>
              <w:keepLines w:val="0"/>
              <w:widowControl/>
              <w:suppressLineNumbers w:val="0"/>
              <w:jc w:val="both"/>
              <w:textAlignment w:val="top"/>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2027.5.17-5.23</w:t>
            </w:r>
          </w:p>
        </w:tc>
        <w:tc>
          <w:tcPr>
            <w:tcW w:w="6213" w:type="dxa"/>
            <w:noWrap w:val="0"/>
            <w:vAlign w:val="top"/>
          </w:tcPr>
          <w:p w14:paraId="443AC982">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49A1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3544EEDD">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2027.5.24-5.31</w:t>
            </w:r>
          </w:p>
        </w:tc>
        <w:tc>
          <w:tcPr>
            <w:tcW w:w="6213" w:type="dxa"/>
            <w:noWrap w:val="0"/>
            <w:vAlign w:val="top"/>
          </w:tcPr>
          <w:p w14:paraId="0D0F1713">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4AF1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267B15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2027.6.1-6.30</w:t>
            </w:r>
          </w:p>
        </w:tc>
        <w:tc>
          <w:tcPr>
            <w:tcW w:w="6213" w:type="dxa"/>
            <w:noWrap w:val="0"/>
            <w:vAlign w:val="top"/>
          </w:tcPr>
          <w:p w14:paraId="0459A21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业务水平测评</w:t>
            </w:r>
          </w:p>
        </w:tc>
      </w:tr>
      <w:tr w14:paraId="0B8A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535" w:type="dxa"/>
            <w:noWrap w:val="0"/>
            <w:vAlign w:val="top"/>
          </w:tcPr>
          <w:p w14:paraId="70DBB65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2027.7.1-7.15</w:t>
            </w:r>
          </w:p>
        </w:tc>
        <w:tc>
          <w:tcPr>
            <w:tcW w:w="6213" w:type="dxa"/>
            <w:noWrap w:val="0"/>
            <w:vAlign w:val="top"/>
          </w:tcPr>
          <w:p w14:paraId="31C45896">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市、区医师定期考核办公室及各考核机构对考核数据进行核对确认</w:t>
            </w:r>
          </w:p>
        </w:tc>
      </w:tr>
      <w:tr w14:paraId="61C3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79621B3">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2027.7.16</w:t>
            </w:r>
          </w:p>
        </w:tc>
        <w:tc>
          <w:tcPr>
            <w:tcW w:w="6213" w:type="dxa"/>
            <w:noWrap w:val="0"/>
            <w:vAlign w:val="top"/>
          </w:tcPr>
          <w:p w14:paraId="28CE24A9">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考核通道关闭</w:t>
            </w:r>
          </w:p>
        </w:tc>
      </w:tr>
      <w:tr w14:paraId="0FBE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535" w:type="dxa"/>
            <w:noWrap w:val="0"/>
            <w:vAlign w:val="top"/>
          </w:tcPr>
          <w:p w14:paraId="172C0041">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2027.8.1前</w:t>
            </w:r>
          </w:p>
        </w:tc>
        <w:tc>
          <w:tcPr>
            <w:tcW w:w="6213" w:type="dxa"/>
            <w:noWrap w:val="0"/>
            <w:vAlign w:val="top"/>
          </w:tcPr>
          <w:p w14:paraId="52E9240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市医师定期考核办公室将医师定期考核数据转交医师电子化注册信息系统</w:t>
            </w:r>
          </w:p>
        </w:tc>
      </w:tr>
    </w:tbl>
    <w:p w14:paraId="07A7B302"/>
    <w:sectPr>
      <w:footerReference r:id="rId3" w:type="default"/>
      <w:footerReference r:id="rId4" w:type="even"/>
      <w:pgSz w:w="11906" w:h="16838"/>
      <w:pgMar w:top="1440" w:right="1080" w:bottom="1440" w:left="1080" w:header="851" w:footer="10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DejaVu Sans Mono">
    <w:altName w:val="Segoe Print"/>
    <w:panose1 w:val="020B0609030804020204"/>
    <w:charset w:val="00"/>
    <w:family w:val="auto"/>
    <w:pitch w:val="default"/>
    <w:sig w:usb0="00000000" w:usb1="00000000" w:usb2="02000028" w:usb3="00000000" w:csb0="600001DF" w:csb1="DFDF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FB5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E3F9">
    <w:pPr>
      <w:pStyle w:val="7"/>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4</w:t>
    </w:r>
    <w:r>
      <w:rPr>
        <w:rStyle w:val="12"/>
        <w:rFonts w:ascii="宋体" w:hAnsi="宋体"/>
        <w:sz w:val="28"/>
        <w:szCs w:val="28"/>
      </w:rPr>
      <w:fldChar w:fldCharType="end"/>
    </w:r>
    <w:r>
      <w:rPr>
        <w:rStyle w:val="12"/>
        <w:rFonts w:hint="eastAsia" w:ascii="宋体" w:hAnsi="宋体"/>
        <w:sz w:val="28"/>
        <w:szCs w:val="28"/>
      </w:rPr>
      <w:t xml:space="preserve"> －</w:t>
    </w:r>
  </w:p>
  <w:p w14:paraId="4A77904B">
    <w:pPr>
      <w:pStyle w:val="7"/>
      <w:ind w:right="360" w:firstLine="360"/>
      <w:rPr>
        <w:rFonts w:ascii="宋体" w:hAnsi="宋体"/>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691"/>
    <w:rsid w:val="04652BB5"/>
    <w:rsid w:val="05E03D0C"/>
    <w:rsid w:val="07397B77"/>
    <w:rsid w:val="09475E50"/>
    <w:rsid w:val="0A310FDA"/>
    <w:rsid w:val="0A762E91"/>
    <w:rsid w:val="0C3F2E5D"/>
    <w:rsid w:val="0D372865"/>
    <w:rsid w:val="107E71A5"/>
    <w:rsid w:val="117A3266"/>
    <w:rsid w:val="11DF20B9"/>
    <w:rsid w:val="129E211B"/>
    <w:rsid w:val="13E90F0C"/>
    <w:rsid w:val="141C0359"/>
    <w:rsid w:val="15F35395"/>
    <w:rsid w:val="1700747A"/>
    <w:rsid w:val="1BC17CE4"/>
    <w:rsid w:val="1D2C7FD0"/>
    <w:rsid w:val="1FE96D72"/>
    <w:rsid w:val="204A64FA"/>
    <w:rsid w:val="23251200"/>
    <w:rsid w:val="25320446"/>
    <w:rsid w:val="26712A32"/>
    <w:rsid w:val="27247AA4"/>
    <w:rsid w:val="29E4176D"/>
    <w:rsid w:val="29FE3744"/>
    <w:rsid w:val="2B5446D0"/>
    <w:rsid w:val="2BAC0068"/>
    <w:rsid w:val="2DAD7CBB"/>
    <w:rsid w:val="2E0C1292"/>
    <w:rsid w:val="2E254102"/>
    <w:rsid w:val="2EB912ED"/>
    <w:rsid w:val="2F37233F"/>
    <w:rsid w:val="32071C76"/>
    <w:rsid w:val="346314E0"/>
    <w:rsid w:val="34780D65"/>
    <w:rsid w:val="349B511E"/>
    <w:rsid w:val="350975E6"/>
    <w:rsid w:val="37313B18"/>
    <w:rsid w:val="39ED4C94"/>
    <w:rsid w:val="3AEC225A"/>
    <w:rsid w:val="3C3B1E95"/>
    <w:rsid w:val="3CDE029E"/>
    <w:rsid w:val="413A7C99"/>
    <w:rsid w:val="4182569C"/>
    <w:rsid w:val="41A73354"/>
    <w:rsid w:val="43301127"/>
    <w:rsid w:val="443F1622"/>
    <w:rsid w:val="489932CB"/>
    <w:rsid w:val="48DD765B"/>
    <w:rsid w:val="4A331C29"/>
    <w:rsid w:val="4AB95D19"/>
    <w:rsid w:val="4ACB3DE8"/>
    <w:rsid w:val="4B9C55AC"/>
    <w:rsid w:val="4C0D64AA"/>
    <w:rsid w:val="4CA02E3A"/>
    <w:rsid w:val="4E0866D0"/>
    <w:rsid w:val="4E785D32"/>
    <w:rsid w:val="50343A8E"/>
    <w:rsid w:val="509176A9"/>
    <w:rsid w:val="50BA4F00"/>
    <w:rsid w:val="51404FB5"/>
    <w:rsid w:val="51556929"/>
    <w:rsid w:val="52EC6E19"/>
    <w:rsid w:val="53256715"/>
    <w:rsid w:val="55C61EB9"/>
    <w:rsid w:val="563A433F"/>
    <w:rsid w:val="56921A85"/>
    <w:rsid w:val="56F72230"/>
    <w:rsid w:val="57A71B95"/>
    <w:rsid w:val="5805272B"/>
    <w:rsid w:val="5C377C0C"/>
    <w:rsid w:val="5C3F445D"/>
    <w:rsid w:val="5F6D0970"/>
    <w:rsid w:val="5FA0174C"/>
    <w:rsid w:val="60894991"/>
    <w:rsid w:val="62943029"/>
    <w:rsid w:val="638135AD"/>
    <w:rsid w:val="63B15515"/>
    <w:rsid w:val="64EE4C72"/>
    <w:rsid w:val="662D5327"/>
    <w:rsid w:val="675B4115"/>
    <w:rsid w:val="67D0240D"/>
    <w:rsid w:val="689C6948"/>
    <w:rsid w:val="68B41D2F"/>
    <w:rsid w:val="6CBF5146"/>
    <w:rsid w:val="6DC4271A"/>
    <w:rsid w:val="6E6C1285"/>
    <w:rsid w:val="6F1C418A"/>
    <w:rsid w:val="7113780F"/>
    <w:rsid w:val="71C34D91"/>
    <w:rsid w:val="73D03795"/>
    <w:rsid w:val="73F908A2"/>
    <w:rsid w:val="751F6782"/>
    <w:rsid w:val="75C31803"/>
    <w:rsid w:val="772C29BE"/>
    <w:rsid w:val="78034139"/>
    <w:rsid w:val="791B47AB"/>
    <w:rsid w:val="7AC949F9"/>
    <w:rsid w:val="7C8C4D79"/>
    <w:rsid w:val="7DBA7178"/>
    <w:rsid w:val="7DF03769"/>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9"/>
    <w:pPr>
      <w:keepNext/>
      <w:keepLines/>
      <w:widowControl w:val="0"/>
      <w:spacing w:line="360" w:lineRule="auto"/>
      <w:jc w:val="both"/>
      <w:outlineLvl w:val="3"/>
    </w:pPr>
    <w:rPr>
      <w:rFonts w:ascii="Arial" w:hAnsi="Arial"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qFormat/>
    <w:uiPriority w:val="0"/>
    <w:pPr>
      <w:adjustRightInd w:val="0"/>
      <w:spacing w:line="360" w:lineRule="atLeast"/>
      <w:ind w:firstLine="420" w:firstLineChars="200"/>
      <w:textAlignment w:val="baseline"/>
    </w:pPr>
    <w:rPr>
      <w:rFonts w:ascii="Calibri" w:hAnsi="Calibri" w:eastAsia="宋体" w:cs="Times New Roman"/>
      <w:sz w:val="20"/>
    </w:rPr>
  </w:style>
  <w:style w:type="paragraph" w:styleId="6">
    <w:name w:val="Body Text Indent 2"/>
    <w:basedOn w:val="1"/>
    <w:qFormat/>
    <w:uiPriority w:val="0"/>
    <w:pPr>
      <w:tabs>
        <w:tab w:val="left" w:pos="2250"/>
      </w:tabs>
      <w:spacing w:before="100" w:beforeAutospacing="1" w:line="400" w:lineRule="exact"/>
      <w:ind w:firstLine="629"/>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font61"/>
    <w:basedOn w:val="11"/>
    <w:qFormat/>
    <w:uiPriority w:val="0"/>
    <w:rPr>
      <w:rFonts w:hint="eastAsia" w:ascii="宋体" w:hAnsi="宋体" w:eastAsia="宋体" w:cs="宋体"/>
      <w:b/>
      <w:bCs/>
      <w:color w:val="000000"/>
      <w:sz w:val="32"/>
      <w:szCs w:val="32"/>
      <w:u w:val="none"/>
    </w:rPr>
  </w:style>
  <w:style w:type="character" w:customStyle="1" w:styleId="15">
    <w:name w:val="font15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default" w:ascii="Times New Roman" w:hAnsi="Times New Roman" w:cs="Times New Roman"/>
      <w:b/>
      <w:bCs/>
      <w:color w:val="000000"/>
      <w:sz w:val="32"/>
      <w:szCs w:val="32"/>
      <w:u w:val="none"/>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default" w:ascii="Times New Roman" w:hAnsi="Times New Roman" w:cs="Times New Roman"/>
      <w:color w:val="000000"/>
      <w:sz w:val="22"/>
      <w:szCs w:val="22"/>
      <w:u w:val="none"/>
    </w:rPr>
  </w:style>
  <w:style w:type="character" w:customStyle="1" w:styleId="19">
    <w:name w:val="font121"/>
    <w:basedOn w:val="11"/>
    <w:qFormat/>
    <w:uiPriority w:val="0"/>
    <w:rPr>
      <w:rFonts w:hint="eastAsia" w:ascii="宋体" w:hAnsi="宋体" w:eastAsia="宋体" w:cs="宋体"/>
      <w:color w:val="FF99CC"/>
      <w:sz w:val="22"/>
      <w:szCs w:val="22"/>
      <w:u w:val="none"/>
    </w:rPr>
  </w:style>
  <w:style w:type="character" w:customStyle="1" w:styleId="20">
    <w:name w:val="font81"/>
    <w:basedOn w:val="11"/>
    <w:qFormat/>
    <w:uiPriority w:val="0"/>
    <w:rPr>
      <w:rFonts w:hint="default" w:ascii="Times New Roman" w:hAnsi="Times New Roman" w:cs="Times New Roman"/>
      <w:color w:val="000000"/>
      <w:sz w:val="21"/>
      <w:szCs w:val="21"/>
      <w:u w:val="none"/>
    </w:rPr>
  </w:style>
  <w:style w:type="character" w:customStyle="1" w:styleId="21">
    <w:name w:val="font191"/>
    <w:basedOn w:val="11"/>
    <w:qFormat/>
    <w:uiPriority w:val="0"/>
    <w:rPr>
      <w:rFonts w:hint="eastAsia" w:ascii="宋体" w:hAnsi="宋体" w:eastAsia="宋体" w:cs="宋体"/>
      <w:color w:val="000000"/>
      <w:sz w:val="21"/>
      <w:szCs w:val="21"/>
      <w:u w:val="none"/>
    </w:rPr>
  </w:style>
  <w:style w:type="character" w:customStyle="1" w:styleId="22">
    <w:name w:val="font161"/>
    <w:basedOn w:val="11"/>
    <w:qFormat/>
    <w:uiPriority w:val="0"/>
    <w:rPr>
      <w:rFonts w:hint="eastAsia" w:ascii="宋体" w:hAnsi="宋体" w:eastAsia="宋体" w:cs="宋体"/>
      <w:color w:val="FF00FF"/>
      <w:sz w:val="22"/>
      <w:szCs w:val="22"/>
      <w:u w:val="none"/>
    </w:rPr>
  </w:style>
  <w:style w:type="character" w:customStyle="1" w:styleId="23">
    <w:name w:val="font91"/>
    <w:basedOn w:val="11"/>
    <w:qFormat/>
    <w:uiPriority w:val="0"/>
    <w:rPr>
      <w:rFonts w:hint="default" w:ascii="Times New Roman" w:hAnsi="Times New Roman" w:cs="Times New Roman"/>
      <w:color w:val="000000"/>
      <w:sz w:val="22"/>
      <w:szCs w:val="22"/>
      <w:u w:val="none"/>
    </w:rPr>
  </w:style>
  <w:style w:type="character" w:customStyle="1" w:styleId="24">
    <w:name w:val="font201"/>
    <w:basedOn w:val="11"/>
    <w:qFormat/>
    <w:uiPriority w:val="0"/>
    <w:rPr>
      <w:rFonts w:hint="eastAsia" w:ascii="宋体" w:hAnsi="宋体" w:eastAsia="宋体" w:cs="宋体"/>
      <w:color w:val="000000"/>
      <w:sz w:val="22"/>
      <w:szCs w:val="22"/>
      <w:u w:val="none"/>
    </w:rPr>
  </w:style>
  <w:style w:type="character" w:customStyle="1" w:styleId="25">
    <w:name w:val="font171"/>
    <w:basedOn w:val="11"/>
    <w:qFormat/>
    <w:uiPriority w:val="0"/>
    <w:rPr>
      <w:rFonts w:hint="eastAsia" w:ascii="宋体" w:hAnsi="宋体" w:eastAsia="宋体" w:cs="宋体"/>
      <w:color w:val="FF00FF"/>
      <w:sz w:val="21"/>
      <w:szCs w:val="21"/>
      <w:u w:val="none"/>
    </w:rPr>
  </w:style>
  <w:style w:type="character" w:customStyle="1" w:styleId="26">
    <w:name w:val="font181"/>
    <w:basedOn w:val="11"/>
    <w:qFormat/>
    <w:uiPriority w:val="0"/>
    <w:rPr>
      <w:rFonts w:hint="eastAsia" w:ascii="宋体" w:hAnsi="宋体" w:eastAsia="宋体" w:cs="宋体"/>
      <w:color w:val="000000"/>
      <w:sz w:val="24"/>
      <w:szCs w:val="24"/>
      <w:u w:val="none"/>
    </w:rPr>
  </w:style>
  <w:style w:type="character" w:customStyle="1" w:styleId="27">
    <w:name w:val="font131"/>
    <w:basedOn w:val="11"/>
    <w:qFormat/>
    <w:uiPriority w:val="0"/>
    <w:rPr>
      <w:rFonts w:hint="default" w:ascii="Times New Roman" w:hAnsi="Times New Roman" w:cs="Times New Roman"/>
      <w:color w:val="FF99CC"/>
      <w:sz w:val="22"/>
      <w:szCs w:val="22"/>
      <w:u w:val="none"/>
    </w:rPr>
  </w:style>
  <w:style w:type="character" w:customStyle="1" w:styleId="28">
    <w:name w:val="NormalCharacter"/>
    <w:qFormat/>
    <w:uiPriority w:val="0"/>
  </w:style>
  <w:style w:type="character" w:customStyle="1" w:styleId="29">
    <w:name w:val="font41"/>
    <w:basedOn w:val="11"/>
    <w:qFormat/>
    <w:uiPriority w:val="0"/>
    <w:rPr>
      <w:rFonts w:hint="eastAsia" w:ascii="微软雅黑" w:hAnsi="微软雅黑" w:eastAsia="微软雅黑" w:cs="微软雅黑"/>
      <w:color w:val="000000"/>
      <w:sz w:val="21"/>
      <w:szCs w:val="21"/>
      <w:u w:val="none"/>
    </w:rPr>
  </w:style>
  <w:style w:type="character" w:customStyle="1" w:styleId="30">
    <w:name w:val="font111"/>
    <w:basedOn w:val="11"/>
    <w:qFormat/>
    <w:uiPriority w:val="0"/>
    <w:rPr>
      <w:rFonts w:ascii="DejaVu Sans" w:hAnsi="DejaVu Sans" w:eastAsia="DejaVu Sans" w:cs="DejaVu Sans"/>
      <w:color w:val="000000"/>
      <w:sz w:val="21"/>
      <w:szCs w:val="21"/>
      <w:u w:val="none"/>
    </w:rPr>
  </w:style>
  <w:style w:type="character" w:customStyle="1" w:styleId="31">
    <w:name w:val="font71"/>
    <w:basedOn w:val="11"/>
    <w:qFormat/>
    <w:uiPriority w:val="0"/>
    <w:rPr>
      <w:rFonts w:hint="default" w:ascii="Wingdings 2" w:hAnsi="Wingdings 2" w:eastAsia="Wingdings 2" w:cs="Wingdings 2"/>
      <w:color w:val="000000"/>
      <w:sz w:val="22"/>
      <w:szCs w:val="22"/>
      <w:u w:val="none"/>
    </w:rPr>
  </w:style>
  <w:style w:type="character" w:customStyle="1" w:styleId="32">
    <w:name w:val="font51"/>
    <w:basedOn w:val="11"/>
    <w:qFormat/>
    <w:uiPriority w:val="0"/>
    <w:rPr>
      <w:rFonts w:hint="eastAsia" w:ascii="宋体" w:hAnsi="宋体" w:eastAsia="宋体" w:cs="宋体"/>
      <w:color w:val="000000"/>
      <w:sz w:val="22"/>
      <w:szCs w:val="22"/>
      <w:u w:val="none"/>
    </w:rPr>
  </w:style>
  <w:style w:type="paragraph" w:customStyle="1" w:styleId="33">
    <w:name w:val=" Char"/>
    <w:basedOn w:val="1"/>
    <w:qFormat/>
    <w:uiPriority w:val="0"/>
    <w:rPr>
      <w:rFonts w:ascii="宋体" w:hAnsi="宋体" w:cs="Courier New"/>
      <w:sz w:val="32"/>
      <w:szCs w:val="32"/>
    </w:rPr>
  </w:style>
  <w:style w:type="paragraph" w:customStyle="1" w:styleId="34">
    <w:name w:val="表格文字"/>
    <w:basedOn w:val="1"/>
    <w:qFormat/>
    <w:uiPriority w:val="0"/>
    <w:pPr>
      <w:spacing w:before="25" w:after="25"/>
      <w:jc w:val="left"/>
    </w:pPr>
    <w:rPr>
      <w:bCs/>
      <w:spacing w:val="10"/>
      <w:kern w:val="0"/>
      <w:sz w:val="24"/>
    </w:rPr>
  </w:style>
  <w:style w:type="paragraph" w:customStyle="1" w:styleId="35">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740</Characters>
  <Lines>0</Lines>
  <Paragraphs>0</Paragraphs>
  <TotalTime>0</TotalTime>
  <ScaleCrop>false</ScaleCrop>
  <LinksUpToDate>false</LinksUpToDate>
  <CharactersWithSpaces>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Ludya</cp:lastModifiedBy>
  <dcterms:modified xsi:type="dcterms:W3CDTF">2026-03-03T02:48:56Z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eyJoZGlkIjoiMTQwZDM2ODhiMTEwNDkyMjhmYWYxMmJlZGZlMTNmN2YiLCJ1c2VySWQiOiI1MjM0MjE0NjQifQ==</vt:lpwstr>
  </property>
  <property fmtid="{D5CDD505-2E9C-101B-9397-08002B2CF9AE}" pid="4" name="ICV">
    <vt:lpwstr>280D1BA233D244978AE69000506D2048_13</vt:lpwstr>
  </property>
</Properties>
</file>